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52" w:rsidRDefault="00095052">
      <w:pPr>
        <w:pStyle w:val="a6"/>
        <w:rPr>
          <w:color w:val="000000"/>
          <w:sz w:val="16"/>
          <w:szCs w:val="16"/>
        </w:rPr>
      </w:pPr>
    </w:p>
    <w:p w:rsidR="00000000" w:rsidRDefault="00641F0B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641F0B">
      <w:pPr>
        <w:pStyle w:val="a7"/>
      </w:pPr>
      <w:hyperlink r:id="rId5" w:history="1">
        <w:r>
          <w:rPr>
            <w:rStyle w:val="a4"/>
          </w:rPr>
          <w:t>Постановлением</w:t>
        </w:r>
      </w:hyperlink>
      <w:r>
        <w:t xml:space="preserve"> Правительства Республики Мордовия от 30 января 2017 г. N 76 в наименование настоящего постановления внесены изменения</w:t>
      </w:r>
    </w:p>
    <w:p w:rsidR="00000000" w:rsidRDefault="00641F0B">
      <w:pPr>
        <w:pStyle w:val="a7"/>
      </w:pPr>
      <w:hyperlink r:id="rId6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641F0B">
      <w:pPr>
        <w:pStyle w:val="1"/>
      </w:pPr>
      <w:r>
        <w:t>Постановление Правительства Республики Мордовия от 4 октября 2013 г. N 452</w:t>
      </w:r>
      <w:r>
        <w:br/>
        <w:t>"Об утверждении государственной программы Республики Мордовия "Доступная среда" на 2014 - 2020 годы"</w:t>
      </w:r>
    </w:p>
    <w:p w:rsidR="00000000" w:rsidRDefault="00641F0B"/>
    <w:p w:rsidR="00000000" w:rsidRDefault="00641F0B">
      <w:r>
        <w:t>В целях обеспечения доступной среды жизнедеятельности для маломобильных групп населения Правительство Республики Мордовия постановляет:</w:t>
      </w:r>
    </w:p>
    <w:p w:rsidR="00000000" w:rsidRDefault="00641F0B">
      <w:pPr>
        <w:pStyle w:val="a6"/>
        <w:rPr>
          <w:color w:val="000000"/>
          <w:sz w:val="16"/>
          <w:szCs w:val="16"/>
        </w:rPr>
      </w:pPr>
      <w:bookmarkStart w:id="0" w:name="sub_1"/>
      <w:r>
        <w:rPr>
          <w:color w:val="000000"/>
          <w:sz w:val="16"/>
          <w:szCs w:val="16"/>
        </w:rPr>
        <w:t>Информация об изменениях:</w:t>
      </w:r>
    </w:p>
    <w:bookmarkEnd w:id="0"/>
    <w:p w:rsidR="00000000" w:rsidRDefault="00641F0B">
      <w:pPr>
        <w:pStyle w:val="a7"/>
      </w:pPr>
      <w:r>
        <w:fldChar w:fldCharType="begin"/>
      </w:r>
      <w:r>
        <w:instrText>HYPERLINK "garantF1://44811900.12"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Республики Мордов</w:t>
      </w:r>
      <w:r>
        <w:t>ия от 30 января 2017 г. N 76 в пункт 1 настоящего постановления внесены изменения</w:t>
      </w:r>
    </w:p>
    <w:p w:rsidR="00000000" w:rsidRDefault="00641F0B">
      <w:pPr>
        <w:pStyle w:val="a7"/>
      </w:pPr>
      <w:hyperlink r:id="rId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41F0B">
      <w:r>
        <w:t xml:space="preserve">1. Утвердить прилагаемую </w:t>
      </w:r>
      <w:hyperlink w:anchor="sub_1000" w:history="1">
        <w:r>
          <w:rPr>
            <w:rStyle w:val="a4"/>
          </w:rPr>
          <w:t>государственную программу</w:t>
        </w:r>
      </w:hyperlink>
      <w:r>
        <w:t xml:space="preserve"> Республики Мордовия "До</w:t>
      </w:r>
      <w:r>
        <w:t>ступная среда" на 2014 - 2020 годы (далее - Программа).</w:t>
      </w:r>
    </w:p>
    <w:p w:rsidR="00000000" w:rsidRDefault="00641F0B">
      <w:bookmarkStart w:id="1" w:name="sub_2"/>
      <w:r>
        <w:t xml:space="preserve">2. Министерству экономики Республики Мордовия включить </w:t>
      </w:r>
      <w:hyperlink w:anchor="sub_1000" w:history="1">
        <w:r>
          <w:rPr>
            <w:rStyle w:val="a4"/>
          </w:rPr>
          <w:t>Программу</w:t>
        </w:r>
      </w:hyperlink>
      <w:r>
        <w:t xml:space="preserve"> в перечень государственных программ, подлежащих финансированию за счет средств республиканского бюджета </w:t>
      </w:r>
      <w:r>
        <w:t>Республики Мордовия.</w:t>
      </w:r>
    </w:p>
    <w:p w:rsidR="00000000" w:rsidRDefault="00641F0B">
      <w:bookmarkStart w:id="2" w:name="sub_3"/>
      <w:bookmarkEnd w:id="1"/>
      <w:r>
        <w:t xml:space="preserve">3. Министерству финансов Республики Мордовия при формировании республиканского бюджета Республики Мордовия на очередной финансовый год и плановый период предусматривать бюджетные ассигнования на реализацию </w:t>
      </w:r>
      <w:hyperlink w:anchor="sub_1000" w:history="1">
        <w:r>
          <w:rPr>
            <w:rStyle w:val="a4"/>
          </w:rPr>
          <w:t>Программы</w:t>
        </w:r>
      </w:hyperlink>
      <w:r>
        <w:t>.</w:t>
      </w:r>
    </w:p>
    <w:p w:rsidR="00000000" w:rsidRDefault="00641F0B">
      <w:bookmarkStart w:id="3" w:name="sub_4"/>
      <w:bookmarkEnd w:id="2"/>
      <w:r>
        <w:t>4. Рекомендовать органам местного самоуправления муниципальных районов Республики Мордовия разработать и утвердить муниципальные программы, включающие проведение инвентаризации объектов торговли и услуг на предмет их доступности</w:t>
      </w:r>
      <w:r>
        <w:t xml:space="preserve"> для инвалидов и других маломобильных групп населения.</w:t>
      </w:r>
    </w:p>
    <w:p w:rsidR="00000000" w:rsidRDefault="00641F0B">
      <w:bookmarkStart w:id="4" w:name="sub_5"/>
      <w:bookmarkEnd w:id="3"/>
      <w:r>
        <w:t>5. Признать утратившими силу:</w:t>
      </w:r>
    </w:p>
    <w:bookmarkStart w:id="5" w:name="sub_501"/>
    <w:bookmarkEnd w:id="4"/>
    <w:p w:rsidR="00000000" w:rsidRDefault="00641F0B">
      <w:r>
        <w:fldChar w:fldCharType="begin"/>
      </w:r>
      <w:r>
        <w:instrText>HYPERLINK "garantF1://8884718.0"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Республики Мордовия от 19 марта 2012 г. N 82 "Об утверждении Республиканской целевой п</w:t>
      </w:r>
      <w:r>
        <w:t>рограммы "Доступная среда" на 2012 - 2015 годы";</w:t>
      </w:r>
    </w:p>
    <w:bookmarkStart w:id="6" w:name="sub_502"/>
    <w:bookmarkEnd w:id="5"/>
    <w:p w:rsidR="00000000" w:rsidRDefault="00641F0B">
      <w:r>
        <w:fldChar w:fldCharType="begin"/>
      </w:r>
      <w:r>
        <w:instrText>HYPERLINK "garantF1://8982123.70"</w:instrText>
      </w:r>
      <w:r>
        <w:fldChar w:fldCharType="separate"/>
      </w:r>
      <w:r>
        <w:rPr>
          <w:rStyle w:val="a4"/>
        </w:rPr>
        <w:t>пункт 7</w:t>
      </w:r>
      <w:r>
        <w:fldChar w:fldCharType="end"/>
      </w:r>
      <w:r>
        <w:t xml:space="preserve"> постановления Правительства Республики Мордовия от 3 декабря 2012 г. N 439 "О внесении изменений в некоторые постановления Правительства Республики М</w:t>
      </w:r>
      <w:r>
        <w:t>ордовия".</w:t>
      </w:r>
    </w:p>
    <w:bookmarkEnd w:id="6"/>
    <w:p w:rsidR="00000000" w:rsidRDefault="00641F0B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9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Председатель Правительства Республики Мордовия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jc w:val="right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В. Сушков</w:t>
            </w:r>
          </w:p>
        </w:tc>
      </w:tr>
    </w:tbl>
    <w:p w:rsidR="00000000" w:rsidRDefault="00641F0B"/>
    <w:p w:rsidR="00000000" w:rsidRDefault="00641F0B">
      <w:pPr>
        <w:pStyle w:val="a6"/>
        <w:rPr>
          <w:color w:val="000000"/>
          <w:sz w:val="16"/>
          <w:szCs w:val="16"/>
        </w:rPr>
      </w:pPr>
      <w:bookmarkStart w:id="7" w:name="sub_1000"/>
      <w:r>
        <w:rPr>
          <w:color w:val="000000"/>
          <w:sz w:val="16"/>
          <w:szCs w:val="16"/>
        </w:rPr>
        <w:t>Информация об изменениях:</w:t>
      </w:r>
    </w:p>
    <w:bookmarkEnd w:id="7"/>
    <w:p w:rsidR="00000000" w:rsidRDefault="00641F0B">
      <w:pPr>
        <w:pStyle w:val="a7"/>
      </w:pPr>
      <w:r>
        <w:fldChar w:fldCharType="begin"/>
      </w:r>
      <w:r>
        <w:instrText>HYPERLINK "garantF1://44810182.1"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Республики Мордовия от 2 декабря 2016 г. N </w:t>
      </w:r>
      <w:r>
        <w:t>595 настоящая Программа изложена в новой редакции</w:t>
      </w:r>
    </w:p>
    <w:p w:rsidR="00000000" w:rsidRDefault="00641F0B">
      <w:pPr>
        <w:pStyle w:val="a7"/>
      </w:pPr>
      <w:hyperlink r:id="rId8" w:history="1">
        <w:r>
          <w:rPr>
            <w:rStyle w:val="a4"/>
          </w:rPr>
          <w:t>См. те</w:t>
        </w:r>
        <w:proofErr w:type="gramStart"/>
        <w:r>
          <w:rPr>
            <w:rStyle w:val="a4"/>
          </w:rPr>
          <w:t>кст Пр</w:t>
        </w:r>
        <w:proofErr w:type="gramEnd"/>
        <w:r>
          <w:rPr>
            <w:rStyle w:val="a4"/>
          </w:rPr>
          <w:t>ограммы в предыдущей редакции</w:t>
        </w:r>
      </w:hyperlink>
    </w:p>
    <w:p w:rsidR="00095052" w:rsidRDefault="00095052" w:rsidP="00095052"/>
    <w:p w:rsidR="00095052" w:rsidRDefault="00095052" w:rsidP="00095052"/>
    <w:p w:rsidR="00095052" w:rsidRDefault="00095052" w:rsidP="00095052"/>
    <w:p w:rsidR="00095052" w:rsidRDefault="00095052" w:rsidP="00095052"/>
    <w:p w:rsidR="00095052" w:rsidRPr="00095052" w:rsidRDefault="00095052" w:rsidP="00095052"/>
    <w:p w:rsidR="00000000" w:rsidRDefault="00641F0B">
      <w:pPr>
        <w:pStyle w:val="1"/>
      </w:pPr>
      <w:r>
        <w:lastRenderedPageBreak/>
        <w:t>Государственная программа</w:t>
      </w:r>
      <w:r>
        <w:br/>
        <w:t>Республики Мордовия "Доступная среда" на 2014 - 2020 годы</w:t>
      </w:r>
      <w:r>
        <w:br/>
        <w:t xml:space="preserve">(утв. </w:t>
      </w:r>
      <w:hyperlink w:anchor="sub_0" w:history="1">
        <w:r>
          <w:rPr>
            <w:rStyle w:val="a4"/>
            <w:b/>
            <w:bCs/>
          </w:rPr>
          <w:t>постановлением</w:t>
        </w:r>
      </w:hyperlink>
      <w:r>
        <w:t xml:space="preserve"> Правительства Республики Мордовия от 4 октября 2013 г. N 452)</w:t>
      </w:r>
    </w:p>
    <w:p w:rsidR="00000000" w:rsidRDefault="00641F0B">
      <w:pPr>
        <w:pStyle w:val="a6"/>
        <w:rPr>
          <w:color w:val="000000"/>
          <w:sz w:val="16"/>
          <w:szCs w:val="16"/>
        </w:rPr>
      </w:pPr>
      <w:bookmarkStart w:id="8" w:name="sub_111"/>
      <w:r>
        <w:rPr>
          <w:color w:val="000000"/>
          <w:sz w:val="16"/>
          <w:szCs w:val="16"/>
        </w:rPr>
        <w:t>Информация об изменениях:</w:t>
      </w:r>
    </w:p>
    <w:bookmarkEnd w:id="8"/>
    <w:p w:rsidR="00000000" w:rsidRDefault="00641F0B">
      <w:pPr>
        <w:pStyle w:val="a7"/>
      </w:pPr>
      <w:r>
        <w:t xml:space="preserve">Паспорт изменен с 22 января 2018 г. - </w:t>
      </w:r>
      <w:hyperlink r:id="rId9" w:history="1">
        <w:r>
          <w:rPr>
            <w:rStyle w:val="a4"/>
          </w:rPr>
          <w:t>Постановление</w:t>
        </w:r>
      </w:hyperlink>
      <w:r>
        <w:t xml:space="preserve"> Правительства Республики Мордовия от 19 января 2018 г. N 22</w:t>
      </w:r>
    </w:p>
    <w:p w:rsidR="00000000" w:rsidRDefault="00641F0B">
      <w:pPr>
        <w:pStyle w:val="a7"/>
      </w:pPr>
      <w:hyperlink r:id="rId10" w:history="1">
        <w:r>
          <w:rPr>
            <w:rStyle w:val="a4"/>
          </w:rPr>
          <w:t>См. предыдущую редакцию</w:t>
        </w:r>
      </w:hyperlink>
    </w:p>
    <w:p w:rsidR="00000000" w:rsidRDefault="00641F0B">
      <w:pPr>
        <w:pStyle w:val="1"/>
      </w:pPr>
      <w:r>
        <w:t>Паспорт</w:t>
      </w:r>
      <w:r>
        <w:br/>
        <w:t>Государственной программы Республики Мордовия "Доступная среда" на 2014 - 2020 годы</w:t>
      </w:r>
    </w:p>
    <w:p w:rsidR="00000000" w:rsidRDefault="00641F0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45"/>
        <w:gridCol w:w="6953"/>
      </w:tblGrid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9"/>
              <w:rPr>
                <w:rFonts w:eastAsiaTheme="minorEastAsia"/>
              </w:rPr>
            </w:pPr>
            <w:r w:rsidRPr="00641F0B">
              <w:rPr>
                <w:rStyle w:val="a3"/>
                <w:rFonts w:eastAsiaTheme="minorEastAsia"/>
              </w:rPr>
              <w:t>Наименование Программы</w:t>
            </w: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Государственная программа Республики Мордовия "Доступная среда" на 2014 - 2020 год</w:t>
            </w:r>
            <w:r w:rsidRPr="00641F0B">
              <w:rPr>
                <w:rFonts w:eastAsiaTheme="minorEastAsia"/>
              </w:rPr>
              <w:t>ы (далее - Программа)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9"/>
              <w:rPr>
                <w:rFonts w:eastAsiaTheme="minorEastAsia"/>
              </w:rPr>
            </w:pPr>
            <w:bookmarkStart w:id="9" w:name="sub_1101"/>
            <w:r w:rsidRPr="00641F0B">
              <w:rPr>
                <w:rStyle w:val="a3"/>
                <w:rFonts w:eastAsiaTheme="minorEastAsia"/>
              </w:rPr>
              <w:t>Основания для разработки Программы</w:t>
            </w:r>
            <w:bookmarkEnd w:id="9"/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hyperlink r:id="rId11" w:history="1">
              <w:r w:rsidRPr="00641F0B">
                <w:rPr>
                  <w:rStyle w:val="a4"/>
                  <w:rFonts w:eastAsiaTheme="minorEastAsia"/>
                  <w:b w:val="0"/>
                  <w:bCs w:val="0"/>
                </w:rPr>
                <w:t>постановление</w:t>
              </w:r>
            </w:hyperlink>
            <w:r w:rsidRPr="00641F0B">
              <w:rPr>
                <w:rFonts w:eastAsiaTheme="minorEastAsia"/>
              </w:rPr>
              <w:t xml:space="preserve"> Правительства Российской Федерации от 30 сентября 2014 г. N 999 "О формировании, предоставлении и распределении субсидий из федераль</w:t>
            </w:r>
            <w:r w:rsidRPr="00641F0B">
              <w:rPr>
                <w:rFonts w:eastAsiaTheme="minorEastAsia"/>
              </w:rPr>
              <w:t>ного бюджета бюджетам субъектов Российской Федерации";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hyperlink r:id="rId12" w:history="1">
              <w:r w:rsidRPr="00641F0B">
                <w:rPr>
                  <w:rStyle w:val="a4"/>
                  <w:rFonts w:eastAsiaTheme="minorEastAsia"/>
                  <w:b w:val="0"/>
                  <w:bCs w:val="0"/>
                </w:rPr>
                <w:t>постановление</w:t>
              </w:r>
            </w:hyperlink>
            <w:r w:rsidRPr="00641F0B">
              <w:rPr>
                <w:rFonts w:eastAsiaTheme="minorEastAsia"/>
              </w:rPr>
              <w:t xml:space="preserve"> Правительства Российской Федерации от 1 декабря 2015 г. N 1297 "Об утверждении государственной программы Российской Федерации "Доступная среда" на 2011</w:t>
            </w:r>
            <w:r w:rsidRPr="00641F0B">
              <w:rPr>
                <w:rFonts w:eastAsiaTheme="minorEastAsia"/>
              </w:rPr>
              <w:t> - 2020 годы";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hyperlink r:id="rId13" w:history="1">
              <w:r w:rsidRPr="00641F0B">
                <w:rPr>
                  <w:rStyle w:val="a4"/>
                  <w:rFonts w:eastAsiaTheme="minorEastAsia"/>
                  <w:b w:val="0"/>
                  <w:bCs w:val="0"/>
                </w:rPr>
                <w:t>распоряжение</w:t>
              </w:r>
            </w:hyperlink>
            <w:r w:rsidRPr="00641F0B">
              <w:rPr>
                <w:rFonts w:eastAsiaTheme="minorEastAsia"/>
              </w:rPr>
              <w:t xml:space="preserve"> Правительства Российской Федерации от 17 ноября 2008 г. N 1662-р (об утверждении Концепции долгосрочного социально-экономического развития Российской Федерации на период до 2020 года);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hyperlink r:id="rId14" w:history="1">
              <w:r w:rsidRPr="00641F0B">
                <w:rPr>
                  <w:rStyle w:val="a4"/>
                  <w:rFonts w:eastAsiaTheme="minorEastAsia"/>
                  <w:b w:val="0"/>
                  <w:bCs w:val="0"/>
                </w:rPr>
                <w:t>приказ</w:t>
              </w:r>
            </w:hyperlink>
            <w:r w:rsidRPr="00641F0B">
              <w:rPr>
                <w:rFonts w:eastAsiaTheme="minorEastAsia"/>
              </w:rPr>
              <w:t xml:space="preserve"> Министерства труда и социальной защиты Российской Федерации от 6 декабря 2012 г. N 575 "Об утверждении примерной программы субъекта Российской Федерации по обеспечению доступности приоритетных объектов и услуг в п</w:t>
            </w:r>
            <w:r w:rsidRPr="00641F0B">
              <w:rPr>
                <w:rFonts w:eastAsiaTheme="minorEastAsia"/>
              </w:rPr>
              <w:t>риоритетных сферах жизнедеятельности инвалидов и других маломобильных групп населения";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hyperlink r:id="rId15" w:history="1">
              <w:proofErr w:type="gramStart"/>
              <w:r w:rsidRPr="00641F0B">
                <w:rPr>
                  <w:rStyle w:val="a4"/>
                  <w:rFonts w:eastAsiaTheme="minorEastAsia"/>
                  <w:b w:val="0"/>
                  <w:bCs w:val="0"/>
                </w:rPr>
                <w:t>приказ</w:t>
              </w:r>
            </w:hyperlink>
            <w:r w:rsidRPr="00641F0B">
              <w:rPr>
                <w:rFonts w:eastAsiaTheme="minorEastAsia"/>
              </w:rPr>
              <w:t xml:space="preserve"> Министерства труда и социальной защиты Российской Федерации от 21 марта 2016 г. N 125н "Об утверждении формы соглашения о пре</w:t>
            </w:r>
            <w:r w:rsidRPr="00641F0B">
              <w:rPr>
                <w:rFonts w:eastAsiaTheme="minorEastAsia"/>
              </w:rPr>
              <w:t>доставлении субсидии из федерального бюджета бюджету субъекта Российской Федерации на софинансирование расходов на реализацию мероприятий в сфере обеспечения доступности приоритетных объектов и услуг в приоритетных сферах жизнедеятельности инвалидов и друг</w:t>
            </w:r>
            <w:r w:rsidRPr="00641F0B">
              <w:rPr>
                <w:rFonts w:eastAsiaTheme="minorEastAsia"/>
              </w:rPr>
              <w:t>их маломобильных групп населения, формы заявки о ее перечислении, форм отчетов</w:t>
            </w:r>
            <w:proofErr w:type="gramEnd"/>
            <w:r w:rsidRPr="00641F0B">
              <w:rPr>
                <w:rFonts w:eastAsiaTheme="minorEastAsia"/>
              </w:rPr>
              <w:t xml:space="preserve"> об исполнении субъектом Российской Федерации обязательств, вытекающих из соглашения, и перечня документов, предоставляемых одновременно с программой субъекта Российской Федераци</w:t>
            </w:r>
            <w:r w:rsidRPr="00641F0B">
              <w:rPr>
                <w:rFonts w:eastAsiaTheme="minorEastAsia"/>
              </w:rPr>
              <w:t>и";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hyperlink r:id="rId16" w:history="1">
              <w:r w:rsidRPr="00641F0B">
                <w:rPr>
                  <w:rStyle w:val="a4"/>
                  <w:rFonts w:eastAsiaTheme="minorEastAsia"/>
                  <w:b w:val="0"/>
                  <w:bCs w:val="0"/>
                </w:rPr>
                <w:t>Закон</w:t>
              </w:r>
            </w:hyperlink>
            <w:r w:rsidRPr="00641F0B">
              <w:rPr>
                <w:rFonts w:eastAsiaTheme="minorEastAsia"/>
              </w:rPr>
              <w:t xml:space="preserve"> Республики Мордовия от 1 октября 2008 г. N 94-З "О Стратегии социально-экономического развития Республики Мордовия до 2025 года";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hyperlink r:id="rId17" w:history="1">
              <w:r w:rsidRPr="00641F0B">
                <w:rPr>
                  <w:rStyle w:val="a4"/>
                  <w:rFonts w:eastAsiaTheme="minorEastAsia"/>
                  <w:b w:val="0"/>
                  <w:bCs w:val="0"/>
                </w:rPr>
                <w:t>постановление</w:t>
              </w:r>
            </w:hyperlink>
            <w:r w:rsidRPr="00641F0B">
              <w:rPr>
                <w:rFonts w:eastAsiaTheme="minorEastAsia"/>
              </w:rPr>
              <w:t xml:space="preserve"> Правительства Республики Мордови</w:t>
            </w:r>
            <w:r w:rsidRPr="00641F0B">
              <w:rPr>
                <w:rFonts w:eastAsiaTheme="minorEastAsia"/>
              </w:rPr>
              <w:t>я от 27 июня 2011 г. N 234 "О разработке и реализации государственных программ Республики Мордовия"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9"/>
              <w:rPr>
                <w:rFonts w:eastAsiaTheme="minorEastAsia"/>
              </w:rPr>
            </w:pPr>
            <w:bookmarkStart w:id="10" w:name="sub_113"/>
            <w:r w:rsidRPr="00641F0B">
              <w:rPr>
                <w:rStyle w:val="a3"/>
                <w:rFonts w:eastAsiaTheme="minorEastAsia"/>
              </w:rPr>
              <w:lastRenderedPageBreak/>
              <w:t>Ответственный исполнитель</w:t>
            </w:r>
            <w:bookmarkEnd w:id="10"/>
          </w:p>
          <w:p w:rsidR="00000000" w:rsidRPr="00641F0B" w:rsidRDefault="00641F0B">
            <w:pPr>
              <w:pStyle w:val="a9"/>
              <w:rPr>
                <w:rFonts w:eastAsiaTheme="minorEastAsia"/>
              </w:rPr>
            </w:pPr>
            <w:r w:rsidRPr="00641F0B">
              <w:rPr>
                <w:rStyle w:val="a3"/>
                <w:rFonts w:eastAsiaTheme="minorEastAsia"/>
              </w:rPr>
              <w:t>Программы</w:t>
            </w: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Министерство социальной защиты, труда и занятости населения Республики Мордовия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bookmarkStart w:id="11" w:name="sub_1114"/>
            <w:r w:rsidRPr="00641F0B">
              <w:rPr>
                <w:rStyle w:val="a3"/>
                <w:rFonts w:eastAsiaTheme="minorEastAsia"/>
              </w:rPr>
              <w:t>Участники Программы</w:t>
            </w:r>
            <w:bookmarkEnd w:id="11"/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Министерство здравоохранения Республики Мордовия;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Министерство образования Республики Мордовия;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Министерство спорта и физической культуры Республики Мордовия;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Министерство культуры, национальной политики, туризма и архивного дел</w:t>
            </w:r>
            <w:r w:rsidRPr="00641F0B">
              <w:rPr>
                <w:rFonts w:eastAsiaTheme="minorEastAsia"/>
              </w:rPr>
              <w:t>а Республики Мордовия;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Министерство печати и информации Республики Мордовия;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Министерство жилищно-коммунального хозяйства, энергетики и гражданской защиты населения Республики Мордовия;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Министерство экономики, торговли и предпринимательства Республики Морд</w:t>
            </w:r>
            <w:r w:rsidRPr="00641F0B">
              <w:rPr>
                <w:rFonts w:eastAsiaTheme="minorEastAsia"/>
              </w:rPr>
              <w:t>овия;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Государственный комитет Республики Мордовия по труду и занятости населения;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Министерство строительства, транспорта и дорожного хозяйства Республики Мордовия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9"/>
              <w:rPr>
                <w:rFonts w:eastAsiaTheme="minorEastAsia"/>
              </w:rPr>
            </w:pPr>
            <w:bookmarkStart w:id="12" w:name="sub_1106"/>
            <w:r w:rsidRPr="00641F0B">
              <w:rPr>
                <w:rStyle w:val="a3"/>
                <w:rFonts w:eastAsiaTheme="minorEastAsia"/>
              </w:rPr>
              <w:t>Цель Программы</w:t>
            </w:r>
            <w:bookmarkEnd w:id="12"/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 xml:space="preserve"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</w:t>
            </w:r>
            <w:r w:rsidRPr="00641F0B">
              <w:rPr>
                <w:rFonts w:eastAsiaTheme="minorEastAsia"/>
              </w:rPr>
              <w:t>в Республике Мордовия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9"/>
              <w:rPr>
                <w:rFonts w:eastAsiaTheme="minorEastAsia"/>
              </w:rPr>
            </w:pPr>
            <w:bookmarkStart w:id="13" w:name="sub_1107"/>
            <w:r w:rsidRPr="00641F0B">
              <w:rPr>
                <w:rStyle w:val="a3"/>
                <w:rFonts w:eastAsiaTheme="minorEastAsia"/>
              </w:rPr>
              <w:t>Задачи Программы</w:t>
            </w:r>
            <w:bookmarkEnd w:id="13"/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 xml:space="preserve">формирование условий для просвещенности граждан в вопросах инвалидности и устранения </w:t>
            </w:r>
            <w:proofErr w:type="spellStart"/>
            <w:r w:rsidRPr="00641F0B">
              <w:rPr>
                <w:rFonts w:eastAsiaTheme="minorEastAsia"/>
              </w:rPr>
              <w:t>отношенческих</w:t>
            </w:r>
            <w:proofErr w:type="spellEnd"/>
            <w:r w:rsidRPr="00641F0B">
              <w:rPr>
                <w:rFonts w:eastAsiaTheme="minorEastAsia"/>
              </w:rPr>
              <w:t xml:space="preserve"> барьеров в Республике Мордовия;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оценка состояния доступности приоритетных объектов и услуг и формиров</w:t>
            </w:r>
            <w:r w:rsidRPr="00641F0B">
              <w:rPr>
                <w:rFonts w:eastAsiaTheme="minorEastAsia"/>
              </w:rPr>
              <w:t>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 в Республике Мордовия;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формирование условий для беспрепятственно</w:t>
            </w:r>
            <w:r w:rsidRPr="00641F0B">
              <w:rPr>
                <w:rFonts w:eastAsiaTheme="minorEastAsia"/>
              </w:rPr>
              <w:t>го доступа инвалидов и других маломобильных групп населения к приоритетным объектам и услугам в сфере социальной защиты, занятости, здравоохранения, культуры, образования, транспорта и пешеходной инфраструктуры, информации и связи, физической культуры и сп</w:t>
            </w:r>
            <w:r w:rsidRPr="00641F0B">
              <w:rPr>
                <w:rFonts w:eastAsiaTheme="minorEastAsia"/>
              </w:rPr>
              <w:t>орта в Республике Мордовия;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 xml:space="preserve">повышение уровня доступности приоритетных объектов и услуг в приоритетных сферах жизнедеятельности </w:t>
            </w:r>
            <w:r w:rsidRPr="00641F0B">
              <w:rPr>
                <w:rFonts w:eastAsiaTheme="minorEastAsia"/>
              </w:rPr>
              <w:lastRenderedPageBreak/>
              <w:t>инвалидов и других маломобильных групп населения в Республике Мордовия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9"/>
              <w:rPr>
                <w:rFonts w:eastAsiaTheme="minorEastAsia"/>
              </w:rPr>
            </w:pPr>
            <w:bookmarkStart w:id="14" w:name="sub_1108"/>
            <w:r w:rsidRPr="00641F0B">
              <w:rPr>
                <w:rStyle w:val="a3"/>
                <w:rFonts w:eastAsiaTheme="minorEastAsia"/>
              </w:rPr>
              <w:lastRenderedPageBreak/>
              <w:t>Целевые показатели (индикаторы) Программы</w:t>
            </w:r>
            <w:bookmarkEnd w:id="14"/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Республике Мордовия;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доля инвалидов, положительно оценивающих отношени</w:t>
            </w:r>
            <w:r w:rsidRPr="00641F0B">
              <w:rPr>
                <w:rFonts w:eastAsiaTheme="minorEastAsia"/>
              </w:rPr>
              <w:t xml:space="preserve">е населения к проблемам инвалидов, в общей </w:t>
            </w:r>
            <w:proofErr w:type="gramStart"/>
            <w:r w:rsidRPr="00641F0B">
              <w:rPr>
                <w:rFonts w:eastAsiaTheme="minorEastAsia"/>
              </w:rPr>
              <w:t>численности</w:t>
            </w:r>
            <w:proofErr w:type="gramEnd"/>
            <w:r w:rsidRPr="00641F0B">
              <w:rPr>
                <w:rFonts w:eastAsiaTheme="minorEastAsia"/>
              </w:rPr>
              <w:t xml:space="preserve"> опрошенных инвалидов в Республике Мордовия;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доля граждан, признающих навыки, достоинства и способности инвалидов, в общей численности опрошенных граждан в Республике Мордовия;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доля приоритетных объекто</w:t>
            </w:r>
            <w:r w:rsidRPr="00641F0B">
              <w:rPr>
                <w:rFonts w:eastAsiaTheme="minorEastAsia"/>
              </w:rPr>
              <w:t>в и услуг в приоритетных сферах жизнедеятельности инвалидов, нанесенных на карту доступности по результатам их паспортизации, среди всех приоритетных объектов и услуг;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доля приоритетных объектов, доступных для инвалидов и других маломобильных групп населен</w:t>
            </w:r>
            <w:r w:rsidRPr="00641F0B">
              <w:rPr>
                <w:rFonts w:eastAsiaTheme="minorEastAsia"/>
              </w:rPr>
              <w:t>ия в сфере социальной защиты, в общем количестве приоритетных объектов в сфере социальной защиты Республики Мордовия;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 xml:space="preserve">доля приоритетных объектов органов службы занятости, доступных для инвалидов и других маломобильных групп населения, в общем количестве </w:t>
            </w:r>
            <w:proofErr w:type="gramStart"/>
            <w:r w:rsidRPr="00641F0B">
              <w:rPr>
                <w:rFonts w:eastAsiaTheme="minorEastAsia"/>
              </w:rPr>
              <w:t>об</w:t>
            </w:r>
            <w:r w:rsidRPr="00641F0B">
              <w:rPr>
                <w:rFonts w:eastAsiaTheme="minorEastAsia"/>
              </w:rPr>
              <w:t>ъектов органов службы занятости Республики</w:t>
            </w:r>
            <w:proofErr w:type="gramEnd"/>
            <w:r w:rsidRPr="00641F0B">
              <w:rPr>
                <w:rFonts w:eastAsiaTheme="minorEastAsia"/>
              </w:rPr>
              <w:t xml:space="preserve"> Мордовия;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доля приоритетных объектов, доступных для инвалидов и других маломобильных групп населения в сфере здравоохранения, в общем количестве приоритетных объектов в сфере здравоохранения Республики Мордовия;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 Республики Мордовия;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доля приоритетных объектов, доступных для инвалидов и других маломоб</w:t>
            </w:r>
            <w:r w:rsidRPr="00641F0B">
              <w:rPr>
                <w:rFonts w:eastAsiaTheme="minorEastAsia"/>
              </w:rPr>
              <w:t>ильных групп населения в сфере физической культуры и спорта, в общем количестве приоритетных объектов в сфере физической культуры и спорта Республики Мордовия;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доля лиц с ограниченными возможностями здоровья и инвалидов от 6 до 18 лет, систематически заним</w:t>
            </w:r>
            <w:r w:rsidRPr="00641F0B">
              <w:rPr>
                <w:rFonts w:eastAsiaTheme="minorEastAsia"/>
              </w:rPr>
              <w:t>ающихся физкультурой и спортом, в общей численности данной категории населения Республики Мордовия;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доля парка подвижного состава автомобильного и городского наземного электрического транспорта общего пользования, оборудованного для перевозки инвалидов и д</w:t>
            </w:r>
            <w:r w:rsidRPr="00641F0B">
              <w:rPr>
                <w:rFonts w:eastAsiaTheme="minorEastAsia"/>
              </w:rPr>
              <w:t>ругих маломобильных групп населения, в парке этого подвижного состава (автобусного, трамвайного, троллейбусного) Республики Мордовия;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 xml:space="preserve">доля приоритетных объектов транспортной </w:t>
            </w:r>
            <w:r w:rsidRPr="00641F0B">
              <w:rPr>
                <w:rFonts w:eastAsiaTheme="minorEastAsia"/>
              </w:rPr>
              <w:lastRenderedPageBreak/>
              <w:t xml:space="preserve">инфраструктуры, доступных для инвалидов и других маломобильных групп населения, в </w:t>
            </w:r>
            <w:r w:rsidRPr="00641F0B">
              <w:rPr>
                <w:rFonts w:eastAsiaTheme="minorEastAsia"/>
              </w:rPr>
              <w:t>общем количестве приоритетных объектов транспортной инфраструктуры Республики Мордовия;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</w:t>
            </w:r>
            <w:r w:rsidRPr="00641F0B">
              <w:rPr>
                <w:rFonts w:eastAsiaTheme="minorEastAsia"/>
              </w:rPr>
              <w:t>валидов школьного возраста в Республике Мордовия;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доля детей-инвалидов в возрасте от 5 до 18 лет, получающих дополнительное образование, в общей численности детей-инвалидов данного возраста в Республике Мордовия;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доля дошкольных образовательных организаций</w:t>
            </w:r>
            <w:r w:rsidRPr="00641F0B">
              <w:rPr>
                <w:rFonts w:eastAsiaTheme="minorEastAsia"/>
              </w:rPr>
              <w:t xml:space="preserve">, в которых создана универсальная </w:t>
            </w:r>
            <w:proofErr w:type="spellStart"/>
            <w:r w:rsidRPr="00641F0B">
              <w:rPr>
                <w:rFonts w:eastAsiaTheme="minorEastAsia"/>
              </w:rPr>
              <w:t>безбарьерная</w:t>
            </w:r>
            <w:proofErr w:type="spellEnd"/>
            <w:r w:rsidRPr="00641F0B">
              <w:rPr>
                <w:rFonts w:eastAsiaTheme="minorEastAsia"/>
              </w:rPr>
              <w:t xml:space="preserve"> среда для инклюзивного образования детей-инвалидов, в общем количестве дошкольных образовательных организаций в Республике Мордовия;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доля детей-инвалидов в возрасте от 1,5 до 7 лет, охваченных дошкольным образ</w:t>
            </w:r>
            <w:r w:rsidRPr="00641F0B">
              <w:rPr>
                <w:rFonts w:eastAsiaTheme="minorEastAsia"/>
              </w:rPr>
              <w:t>ованием, в общей численности детей-инвалидов данного возраста в Республике Мордовия;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641F0B">
              <w:rPr>
                <w:rFonts w:eastAsiaTheme="minorEastAsia"/>
              </w:rPr>
              <w:t>безбарьерная</w:t>
            </w:r>
            <w:proofErr w:type="spellEnd"/>
            <w:r w:rsidRPr="00641F0B">
              <w:rPr>
                <w:rFonts w:eastAsiaTheme="minorEastAsia"/>
              </w:rPr>
              <w:t xml:space="preserve"> среда для инклюзивного образования детей-инвалидов, в общем количестве общеобразовательн</w:t>
            </w:r>
            <w:r w:rsidRPr="00641F0B">
              <w:rPr>
                <w:rFonts w:eastAsiaTheme="minorEastAsia"/>
              </w:rPr>
              <w:t>ых организаций Республики Мордовия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9"/>
              <w:rPr>
                <w:rFonts w:eastAsiaTheme="minorEastAsia"/>
              </w:rPr>
            </w:pPr>
            <w:r w:rsidRPr="00641F0B">
              <w:rPr>
                <w:rStyle w:val="a3"/>
                <w:rFonts w:eastAsiaTheme="minorEastAsia"/>
              </w:rPr>
              <w:lastRenderedPageBreak/>
              <w:t>Сроки и этапы реализации Программы</w:t>
            </w: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2014 - 2020 годы, в том числе: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I этап - 2014 - 2018 годы;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II этап - 2019 - 2020 годы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9"/>
              <w:rPr>
                <w:rFonts w:eastAsiaTheme="minorEastAsia"/>
              </w:rPr>
            </w:pPr>
            <w:bookmarkStart w:id="15" w:name="sub_1118"/>
            <w:r w:rsidRPr="00641F0B">
              <w:rPr>
                <w:rStyle w:val="a3"/>
                <w:rFonts w:eastAsiaTheme="minorEastAsia"/>
              </w:rPr>
              <w:t>Объемы финансового обеспечения Программы</w:t>
            </w:r>
            <w:bookmarkEnd w:id="15"/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общий объем финансирования реализации Программы составляет 347436,1 тыс. рублей, из них: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в 2014 году - 205297,6 тыс. рублей;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в 2015 году - 51477,1 тыс. рублей;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в 2016 году - 16976,6 тыс. рублей;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в 2017 году - 6123,9 тыс. рублей;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в 2018 году - 5079,3 тыс. р</w:t>
            </w:r>
            <w:r w:rsidRPr="00641F0B">
              <w:rPr>
                <w:rFonts w:eastAsiaTheme="minorEastAsia"/>
              </w:rPr>
              <w:t>ублей;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в 2019 году - 25766,6 тыс. рублей;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в 2020 году - 36715,0 тыс. рублей;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прогнозируемый объем средств федерального бюджета - 196725,9 тыс. рублей, из них: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в 2014 году - 101818,8 тыс. рублей;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в 2015 году - 28741,7 тыс. рублей;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в 2016 году - 8391,4 тыс. </w:t>
            </w:r>
            <w:r w:rsidRPr="00641F0B">
              <w:rPr>
                <w:rFonts w:eastAsiaTheme="minorEastAsia"/>
              </w:rPr>
              <w:t>рублей;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в 2017 году - 3128,7 тыс. рублей;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в 2018 году - 3112,1 тыс. рублей;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в 2019 году - 25766,6 тыс. рублей;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в 2020 году - 25766,6 тыс. рублей;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объем средств республиканского бюджета Республики Мордовия - 120710,2 тыс. рублей, из них: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lastRenderedPageBreak/>
              <w:t>в 2014 году - 73478</w:t>
            </w:r>
            <w:r w:rsidRPr="00641F0B">
              <w:rPr>
                <w:rFonts w:eastAsiaTheme="minorEastAsia"/>
              </w:rPr>
              <w:t>,8 тыс. рублей;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в 2015 году - 22735,4 тыс. рублей;</w:t>
            </w:r>
          </w:p>
          <w:p w:rsidR="00000000" w:rsidRPr="00641F0B" w:rsidRDefault="00641F0B">
            <w:pPr>
              <w:pStyle w:val="a9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в 2016 году - 8585,2 тыс. рублей;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в 2017 году - 2995,2 тыс. рублей;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в 2018 году - 1967,2 тыс. рублей;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в 2020 году - 10948,4 тыс. рублей;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объем средств местного бюджета в 2014 году - 30000,0 тыс. рублей.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9"/>
              <w:rPr>
                <w:rFonts w:eastAsiaTheme="minorEastAsia"/>
              </w:rPr>
            </w:pPr>
            <w:bookmarkStart w:id="16" w:name="sub_1109"/>
            <w:r w:rsidRPr="00641F0B">
              <w:rPr>
                <w:rStyle w:val="a3"/>
                <w:rFonts w:eastAsiaTheme="minorEastAsia"/>
              </w:rPr>
              <w:lastRenderedPageBreak/>
              <w:t>Ожидаемые результаты реализации Программы</w:t>
            </w:r>
            <w:bookmarkEnd w:id="16"/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Респ</w:t>
            </w:r>
            <w:r w:rsidRPr="00641F0B">
              <w:rPr>
                <w:rFonts w:eastAsiaTheme="minorEastAsia"/>
              </w:rPr>
              <w:t>ублики Мордовия;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 xml:space="preserve">увеличение доли инвалидов, положительно оценивающих отношение населения к проблемам инвалидов, в общей </w:t>
            </w:r>
            <w:proofErr w:type="gramStart"/>
            <w:r w:rsidRPr="00641F0B">
              <w:rPr>
                <w:rFonts w:eastAsiaTheme="minorEastAsia"/>
              </w:rPr>
              <w:t>численности</w:t>
            </w:r>
            <w:proofErr w:type="gramEnd"/>
            <w:r w:rsidRPr="00641F0B">
              <w:rPr>
                <w:rFonts w:eastAsiaTheme="minorEastAsia"/>
              </w:rPr>
              <w:t xml:space="preserve"> опрошенных инвалидов в Республике Мордовия;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увеличение доли приоритетных объектов, доступных для инвалидов и других маломоби</w:t>
            </w:r>
            <w:r w:rsidRPr="00641F0B">
              <w:rPr>
                <w:rFonts w:eastAsiaTheme="minorEastAsia"/>
              </w:rPr>
              <w:t>льных групп населения в сфере социальной защиты, в общем количестве приоритетных объектов в сфере социальной защиты населения Республики Мордовия;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увеличение доли приоритетных объектов органов службы занятости, доступных для инвалидов и других маломобильны</w:t>
            </w:r>
            <w:r w:rsidRPr="00641F0B">
              <w:rPr>
                <w:rFonts w:eastAsiaTheme="minorEastAsia"/>
              </w:rPr>
              <w:t xml:space="preserve">х групп населения, в общем количестве </w:t>
            </w:r>
            <w:proofErr w:type="gramStart"/>
            <w:r w:rsidRPr="00641F0B">
              <w:rPr>
                <w:rFonts w:eastAsiaTheme="minorEastAsia"/>
              </w:rPr>
              <w:t>объектов органов службы занятости Республики</w:t>
            </w:r>
            <w:proofErr w:type="gramEnd"/>
            <w:r w:rsidRPr="00641F0B">
              <w:rPr>
                <w:rFonts w:eastAsiaTheme="minorEastAsia"/>
              </w:rPr>
              <w:t xml:space="preserve"> Мордовия;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увеличение доли приоритетных объектов, доступных для инвалидов и других маломобильных групп населения в сфере здравоохранения, в общем количестве приоритетных объе</w:t>
            </w:r>
            <w:r w:rsidRPr="00641F0B">
              <w:rPr>
                <w:rFonts w:eastAsiaTheme="minorEastAsia"/>
              </w:rPr>
              <w:t>ктов в сфере здравоохранения Республики Мордовия;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увеличение доли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 Республики Мордовия;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увеличе</w:t>
            </w:r>
            <w:r w:rsidRPr="00641F0B">
              <w:rPr>
                <w:rFonts w:eastAsiaTheme="minorEastAsia"/>
              </w:rPr>
              <w:t xml:space="preserve">ние доли учреждений профессионального образования, в которых сформирована универсальная </w:t>
            </w:r>
            <w:proofErr w:type="spellStart"/>
            <w:r w:rsidRPr="00641F0B">
              <w:rPr>
                <w:rFonts w:eastAsiaTheme="minorEastAsia"/>
              </w:rPr>
              <w:t>безбарьерная</w:t>
            </w:r>
            <w:proofErr w:type="spellEnd"/>
            <w:r w:rsidRPr="00641F0B">
              <w:rPr>
                <w:rFonts w:eastAsiaTheme="minorEastAsia"/>
              </w:rPr>
              <w:t xml:space="preserve"> среда, позволяющая обеспечить совместное обучение;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 xml:space="preserve">увеличение доли приоритетных объектов, доступных для инвалидов и других маломобильных групп населения в </w:t>
            </w:r>
            <w:r w:rsidRPr="00641F0B">
              <w:rPr>
                <w:rFonts w:eastAsiaTheme="minorEastAsia"/>
              </w:rPr>
              <w:t>сфере физической культуры и спорта, в общем количестве приоритетных объектов в сфере физической культуры и спорта Республики Мордовия;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увеличение доли лиц с ограниченными возможностями здоровья и инвалидов от 6 до 18 лет, систематически занимающихся физкул</w:t>
            </w:r>
            <w:r w:rsidRPr="00641F0B">
              <w:rPr>
                <w:rFonts w:eastAsiaTheme="minorEastAsia"/>
              </w:rPr>
              <w:t>ьтурой и спортом, в общей численности данной категории населения Республики Мордовия;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 xml:space="preserve">увеличение доли парка подвижного состава </w:t>
            </w:r>
            <w:r w:rsidRPr="00641F0B">
              <w:rPr>
                <w:rFonts w:eastAsiaTheme="minorEastAsia"/>
              </w:rPr>
              <w:lastRenderedPageBreak/>
              <w:t>автомобильного и городского наземного электрического транспорта общего пользования, оборудованного для перевозки маломобильных гр</w:t>
            </w:r>
            <w:r w:rsidRPr="00641F0B">
              <w:rPr>
                <w:rFonts w:eastAsiaTheme="minorEastAsia"/>
              </w:rPr>
              <w:t>упп населения, в парке этого подвижного состава (автобусного, трамвайного, троллейбусного) Республики Мордовия;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увеличение доли приоритетных объектов транспортной инфраструктуры, доступных для инвалидов и других маломобильных групп населения, в общем колич</w:t>
            </w:r>
            <w:r w:rsidRPr="00641F0B">
              <w:rPr>
                <w:rFonts w:eastAsiaTheme="minorEastAsia"/>
              </w:rPr>
              <w:t>естве приоритетных объектов транспортной инфраструктуры республики Мордовия;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увеличение доли граждан, признающих навыки, достоинства и способности инвалидов, в общей численности опрошенных граждан субъекта Российской Федерации.</w:t>
            </w:r>
          </w:p>
        </w:tc>
      </w:tr>
    </w:tbl>
    <w:p w:rsidR="00000000" w:rsidRDefault="00641F0B"/>
    <w:p w:rsidR="00000000" w:rsidRDefault="00641F0B">
      <w:pPr>
        <w:pStyle w:val="1"/>
      </w:pPr>
      <w:bookmarkStart w:id="17" w:name="sub_100"/>
      <w:r>
        <w:t>Раздел 1. Характери</w:t>
      </w:r>
      <w:r>
        <w:t>стика проблемы и обоснование необходимости ее решения программными методами</w:t>
      </w:r>
    </w:p>
    <w:bookmarkEnd w:id="17"/>
    <w:p w:rsidR="00000000" w:rsidRDefault="00641F0B"/>
    <w:p w:rsidR="00000000" w:rsidRDefault="00641F0B">
      <w:r>
        <w:t xml:space="preserve">Основания для разработки Программы. Основные нормативные правовые акты, на основании которых разработана Программа: </w:t>
      </w:r>
      <w:hyperlink r:id="rId18" w:history="1">
        <w:r>
          <w:rPr>
            <w:rStyle w:val="a4"/>
          </w:rPr>
          <w:t>постановление</w:t>
        </w:r>
      </w:hyperlink>
      <w:r>
        <w:t xml:space="preserve"> Правит</w:t>
      </w:r>
      <w:r>
        <w:t>ельства Российской Федерации от 26 ноября 2012 г. N 1225 "О предоставлении субсидий из федерального бюджета на реализацию мероприятий государственной программы Российской Федерации "Доступная среда" на 2011 - 2015 годы и признании утратившими силу некоторы</w:t>
      </w:r>
      <w:r>
        <w:t xml:space="preserve">х постановлений Правительства Российской Федерации"; </w:t>
      </w:r>
      <w:hyperlink r:id="rId19" w:history="1">
        <w:r>
          <w:rPr>
            <w:rStyle w:val="a4"/>
          </w:rPr>
          <w:t>Концепция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утвержденная </w:t>
      </w:r>
      <w:hyperlink r:id="rId20" w:history="1">
        <w:r>
          <w:rPr>
            <w:rStyle w:val="a4"/>
          </w:rPr>
          <w:t>распоряжением</w:t>
        </w:r>
      </w:hyperlink>
      <w:r>
        <w:t xml:space="preserve"> Прав</w:t>
      </w:r>
      <w:r>
        <w:t xml:space="preserve">ительства Российской Федерации от 17 ноября 2008 г. N 1662-р; </w:t>
      </w:r>
      <w:hyperlink r:id="rId21" w:history="1">
        <w:r>
          <w:rPr>
            <w:rStyle w:val="a4"/>
          </w:rPr>
          <w:t>распоряжение</w:t>
        </w:r>
      </w:hyperlink>
      <w:r>
        <w:t xml:space="preserve"> Правительства Российской Федерации от 26 ноября 2012 г. N 2181-р (об утверждении государственной программы Российской Федерации "Доступная среда"</w:t>
      </w:r>
      <w:r>
        <w:t xml:space="preserve"> на 2011 - 2015 годы); </w:t>
      </w:r>
      <w:hyperlink r:id="rId22" w:history="1">
        <w:r>
          <w:rPr>
            <w:rStyle w:val="a4"/>
          </w:rPr>
          <w:t>приказ</w:t>
        </w:r>
      </w:hyperlink>
      <w:r>
        <w:t xml:space="preserve"> Министерства труда и социальной защиты Российской Федерации от 6 декабря 2012 г. N 575 "Об утверждении примерной программы субъекта Российской Федерации по обеспечению доступности приоритетн</w:t>
      </w:r>
      <w:r>
        <w:t>ых объектов и услуг в приоритетных сферах жизнедеятельности инвалидов и других маломобильных групп населения".</w:t>
      </w:r>
    </w:p>
    <w:p w:rsidR="00000000" w:rsidRDefault="00641F0B">
      <w:proofErr w:type="gramStart"/>
      <w:r>
        <w:t xml:space="preserve">Нормативные правовые акты Республики Мордовия, в соответствии с которыми разработана Программа: законы Республики Мордовия </w:t>
      </w:r>
      <w:hyperlink r:id="rId23" w:history="1">
        <w:r>
          <w:rPr>
            <w:rStyle w:val="a4"/>
          </w:rPr>
          <w:t>от 1 октября 2008 г. N 94-З</w:t>
        </w:r>
      </w:hyperlink>
      <w:r>
        <w:t xml:space="preserve"> "О Стратегии социально-экономического развития Республики Мордовия до 2025 года", </w:t>
      </w:r>
      <w:hyperlink r:id="rId24" w:history="1">
        <w:r>
          <w:rPr>
            <w:rStyle w:val="a4"/>
          </w:rPr>
          <w:t>от 28 декабря 2004 г. N 102-З</w:t>
        </w:r>
      </w:hyperlink>
      <w:r>
        <w:t xml:space="preserve"> "О мерах социальной поддержки отдельных катего</w:t>
      </w:r>
      <w:r>
        <w:t xml:space="preserve">рий населения, проживающего в Республике Мордовия", </w:t>
      </w:r>
      <w:hyperlink r:id="rId25" w:history="1">
        <w:r>
          <w:rPr>
            <w:rStyle w:val="a4"/>
          </w:rPr>
          <w:t>постановления</w:t>
        </w:r>
      </w:hyperlink>
      <w:r>
        <w:t xml:space="preserve"> Правительства Республики Мордовия </w:t>
      </w:r>
      <w:hyperlink r:id="rId26" w:history="1">
        <w:r>
          <w:rPr>
            <w:rStyle w:val="a4"/>
          </w:rPr>
          <w:t>от 29 августа 2006 г. N 384</w:t>
        </w:r>
      </w:hyperlink>
      <w:r>
        <w:t xml:space="preserve"> "О</w:t>
      </w:r>
      <w:proofErr w:type="gramEnd"/>
      <w:r>
        <w:t xml:space="preserve"> </w:t>
      </w:r>
      <w:proofErr w:type="gramStart"/>
      <w:r>
        <w:t>разработке и реализации республиканских и межрегиональн</w:t>
      </w:r>
      <w:r>
        <w:t xml:space="preserve">ых целевых программ, в осуществлении которых участвует Республика Мордовия", </w:t>
      </w:r>
      <w:hyperlink r:id="rId27" w:history="1">
        <w:r>
          <w:rPr>
            <w:rStyle w:val="a4"/>
          </w:rPr>
          <w:t>от 8 октября 2012 г. N 363</w:t>
        </w:r>
      </w:hyperlink>
      <w:r>
        <w:t xml:space="preserve"> "О Республиканской целевой программе развития Республики Мордовия на 2013 - 2018 годы", распоряжение Правительства Ре</w:t>
      </w:r>
      <w:r>
        <w:t>спублики Мордовия от 29 ноября 2010 г. N 663-Р (об утверждении Концепции Республиканской целевой программы "Доступная среда" на 2011 - 2015 годы).</w:t>
      </w:r>
      <w:proofErr w:type="gramEnd"/>
    </w:p>
    <w:p w:rsidR="00000000" w:rsidRDefault="00641F0B">
      <w:r>
        <w:t>Региональные проблемы в сфере реабилитации и социальной интеграции инвалидов, создания для них доступной сред</w:t>
      </w:r>
      <w:r>
        <w:t xml:space="preserve">ы жизнедеятельности. В основе интеграции инвалидов в общество лежит целостный подход, основным принципом которого является принцип доступности, провозглашенный в резолюции 52/82 </w:t>
      </w:r>
      <w:r>
        <w:lastRenderedPageBreak/>
        <w:t>Генеральной Ассамбл</w:t>
      </w:r>
      <w:proofErr w:type="gramStart"/>
      <w:r>
        <w:t>еи ОО</w:t>
      </w:r>
      <w:proofErr w:type="gramEnd"/>
      <w:r>
        <w:t>Н от 12 декабря 1997 г. в качестве приоритетной задачи</w:t>
      </w:r>
      <w:r>
        <w:t xml:space="preserve"> содействия обеспечению равных возможностей для инвалидов. </w:t>
      </w:r>
      <w:proofErr w:type="spellStart"/>
      <w:r>
        <w:t>Уделение</w:t>
      </w:r>
      <w:proofErr w:type="spellEnd"/>
      <w:r>
        <w:t xml:space="preserve"> этому фактору первоочередного внимания является отражением переноса акцента с медицинских аспектов инвалидности на применение социально-экономических моделей, предусматривающих расширение </w:t>
      </w:r>
      <w:r>
        <w:t>прав и возможностей инвалидов, их участие в жизни общества, изменение среды для содействия обеспечению равных возможностей для всех. Доступность - это не только забота об отдельной социальной группе, а важнейшая предпосылка для улучшения положения всего на</w:t>
      </w:r>
      <w:r>
        <w:t>селения.</w:t>
      </w:r>
    </w:p>
    <w:p w:rsidR="00000000" w:rsidRDefault="00641F0B">
      <w:r>
        <w:t xml:space="preserve">В </w:t>
      </w:r>
      <w:hyperlink r:id="rId28" w:history="1">
        <w:r>
          <w:rPr>
            <w:rStyle w:val="a4"/>
          </w:rPr>
          <w:t>статье 9</w:t>
        </w:r>
      </w:hyperlink>
      <w:r>
        <w:t xml:space="preserve"> Конвенции о правах инвалидов (2006 год) отмечается: </w:t>
      </w:r>
      <w:proofErr w:type="gramStart"/>
      <w:r>
        <w:t>"Чтобы наделить инвалидов возможностью вести независимый образ жизни и всесторонне участвовать во всех аспектах жизни, государства-участники принимаю</w:t>
      </w:r>
      <w:r>
        <w:t>т надлежащие меры для обеспечения инвалидам доступа наравне с другими к физическому окружению, к транспорту, к информации и связи, включая информационно-коммуникационные технологии и системы, а также к другим объектам и услугам, открытым или предоставляемы</w:t>
      </w:r>
      <w:r>
        <w:t>м для населения, как в городских, так и в сельских районах</w:t>
      </w:r>
      <w:proofErr w:type="gramEnd"/>
      <w:r>
        <w:t>".</w:t>
      </w:r>
    </w:p>
    <w:p w:rsidR="00000000" w:rsidRDefault="00641F0B">
      <w:proofErr w:type="gramStart"/>
      <w:r>
        <w:t xml:space="preserve">В немалой степени эффективность политики в отношении инвалидов зависит от масштабов процесса </w:t>
      </w:r>
      <w:proofErr w:type="spellStart"/>
      <w:r>
        <w:t>инвалидизации</w:t>
      </w:r>
      <w:proofErr w:type="spellEnd"/>
      <w:r>
        <w:t xml:space="preserve"> в стране, который обусловлен множеством факторов, таких как состояние здоровья нации, ур</w:t>
      </w:r>
      <w:r>
        <w:t>овень здравоохранения, социально-экономическое развитие, качество экологической среды, историческое наследие, участие в войнах, вооруженных конфликтах и т. д. В России все перечисленные факторы на протяжении 1990-х и начала 2000-х годов имели ярко выраженн</w:t>
      </w:r>
      <w:r>
        <w:t>ый негативный вектор, что предопределяет</w:t>
      </w:r>
      <w:proofErr w:type="gramEnd"/>
      <w:r>
        <w:t xml:space="preserve"> высокие показатели инвалидности как в Российской Федерации в целом, так и в Республике Мордовия в частности.</w:t>
      </w:r>
    </w:p>
    <w:p w:rsidR="00000000" w:rsidRDefault="00641F0B">
      <w:r>
        <w:t>Согласно статистическим данным, по состоянию на 1 января 2015 г. численность населения Республики Мордовия</w:t>
      </w:r>
      <w:r>
        <w:t xml:space="preserve"> составляет 808,9 тыс. человек, в том числе 76883 инвалидов, что составляет почти 10% от всей численности населения Республики Мордовия. Из общей численности инвалидов количество инвалидов I группы составляет 7487 человек, II группы - 33497 человек, III гр</w:t>
      </w:r>
      <w:r>
        <w:t>уппы - 33595 человек, детей-инвалидов -2304 человек.</w:t>
      </w:r>
    </w:p>
    <w:p w:rsidR="00000000" w:rsidRDefault="00641F0B">
      <w:r>
        <w:t xml:space="preserve">Следует отметить, что </w:t>
      </w:r>
      <w:proofErr w:type="gramStart"/>
      <w:r>
        <w:t>начиная с 2011 года в Республике Мордовия наблюдается</w:t>
      </w:r>
      <w:proofErr w:type="gramEnd"/>
      <w:r>
        <w:t xml:space="preserve"> устойчивое снижение численности инвалидов. За четыре года она уменьшилась на 4999 человек или 6,5 процента.</w:t>
      </w:r>
    </w:p>
    <w:p w:rsidR="00000000" w:rsidRDefault="00641F0B">
      <w:r>
        <w:t>В 2016 году в орган</w:t>
      </w:r>
      <w:r>
        <w:t>ах социальной защиты населения зарегистрированы: 1181 инвалид с нарушениями функции слуха, что составляет 1,5% от общей численности инвалидов; 2323 инвалида с нарушениями функции зрения, что составляет 3% от общей численности инвалидов; 5018 инвалидов с на</w:t>
      </w:r>
      <w:r>
        <w:t>рушениями опорно-двигательной системы, что составляет 6,5% от общей численности инвалидов.</w:t>
      </w:r>
    </w:p>
    <w:p w:rsidR="00000000" w:rsidRDefault="00641F0B">
      <w:r>
        <w:t>Наблюдается незначительное снижение доли граждан, впервые признанных инвалидами в трудоспособном возрасте. В 2011 году из общей численности инвалидов инвалиды в труд</w:t>
      </w:r>
      <w:r>
        <w:t>оспособном возрасте составляли 5005 человек (6,1%), в 2012 году - 4638 человек (5,7%), в 2013 году - 4465 человек (5,6%), в 2014 году - 4234 человека (5,4%).</w:t>
      </w:r>
    </w:p>
    <w:p w:rsidR="00000000" w:rsidRDefault="00641F0B">
      <w:r>
        <w:t>В 2011 году численность детей-инвалидов в возрасте до 18 лет составляла 2656 человек (3,2%), в 201</w:t>
      </w:r>
      <w:r>
        <w:t>2 году - 2536 человек (3,1%), в 2013 году - 2427 человек (3,0%), в 2014 году - 2408 человек (3,0%), в 2015 году - 2304 человека (2,9%).</w:t>
      </w:r>
    </w:p>
    <w:p w:rsidR="00000000" w:rsidRDefault="00641F0B">
      <w:r>
        <w:t>Вместе с тем проблемы детской инвалидности являются актуальными. Вызывает беспокойство то, что самой большой группой сре</w:t>
      </w:r>
      <w:r>
        <w:t>ди причин болезней, по которым впервые устанавливается инвалидность, остаются врожденные аномалии.</w:t>
      </w:r>
    </w:p>
    <w:p w:rsidR="00000000" w:rsidRDefault="00641F0B">
      <w:r>
        <w:t xml:space="preserve">Таким образом, анализ статистических данных свидетельствует о масштабности </w:t>
      </w:r>
      <w:r>
        <w:lastRenderedPageBreak/>
        <w:t xml:space="preserve">проблемы инвалидности. Во многом это обусловлено высоким уровнем заболеваемости и </w:t>
      </w:r>
      <w:r>
        <w:t>травматизма населения, недостаточным качеством медицинской помощи и услуг, оказываемых лечебно-профилактическими учреждениями и учреждениями медико-социальной экспертизы, а также другими причинами. Особо обращает на себя внимание тот факт, что значительная</w:t>
      </w:r>
      <w:r>
        <w:t xml:space="preserve"> часть людей, впервые признанных инвалидами, входит в группу населения трудоспособного возраста. Значит, речь идет не только о сохранении их здоровья, но и возможности работать, жить полноценной жизнью.</w:t>
      </w:r>
    </w:p>
    <w:p w:rsidR="00000000" w:rsidRDefault="00641F0B">
      <w:proofErr w:type="gramStart"/>
      <w:r>
        <w:t xml:space="preserve">Согласно </w:t>
      </w:r>
      <w:hyperlink r:id="rId29" w:history="1">
        <w:r>
          <w:rPr>
            <w:rStyle w:val="a4"/>
          </w:rPr>
          <w:t>Указу</w:t>
        </w:r>
      </w:hyperlink>
      <w:r>
        <w:t xml:space="preserve"> Гла</w:t>
      </w:r>
      <w:r>
        <w:t>вы Республики Мордовия от 15 июня 2009 г. N 115-УГ создан Совет при Главе Республики Мордовия по делам инвалидов (далее - Совет), который является координационным органом при Главе Республики Мордовия, созданным в целях совершенствования координации деятел</w:t>
      </w:r>
      <w:r>
        <w:t>ьности между территориальными органами федеральных органов исполнительной власти Российской Федерации, органами государственной власти Республики Мордовия, органами местного самоуправления, общественными объединениями, научными и другими организациями</w:t>
      </w:r>
      <w:proofErr w:type="gramEnd"/>
      <w:r>
        <w:t xml:space="preserve"> при </w:t>
      </w:r>
      <w:r>
        <w:t>рассмотрении вопросов, связанных с решением проблем инвалидности и инвалидов в Республике Мордовия, повышения качества их жизни и создания условий для оперативного рассмотрения проблем.</w:t>
      </w:r>
    </w:p>
    <w:p w:rsidR="00000000" w:rsidRDefault="00641F0B">
      <w:r>
        <w:t>В рамках своих полномочий Совет осуществляет следующие функции:</w:t>
      </w:r>
    </w:p>
    <w:p w:rsidR="00000000" w:rsidRDefault="00641F0B">
      <w:r>
        <w:t>участв</w:t>
      </w:r>
      <w:r>
        <w:t>ует в разработке и реализации региональных целевых программ в области социальной защиты инвалидов в Республике Мордовия;</w:t>
      </w:r>
    </w:p>
    <w:p w:rsidR="00000000" w:rsidRDefault="00641F0B">
      <w:proofErr w:type="gramStart"/>
      <w:r>
        <w:t>рассматривает вопросы социальной защиты инвалидов, требующие государственной координации деятельности территориальных органов федеральн</w:t>
      </w:r>
      <w:r>
        <w:t>ых органов власти Российской Федерации, органов государственной власти Республики Мордовия, органов местного самоуправления, организаций независимо от их организационно-правовых форм, общественных объединений, расположенных на территории Республики Мордови</w:t>
      </w:r>
      <w:r>
        <w:t>я;</w:t>
      </w:r>
      <w:proofErr w:type="gramEnd"/>
    </w:p>
    <w:p w:rsidR="00000000" w:rsidRDefault="00641F0B">
      <w:r>
        <w:t>рассматривает предложения органов государственной власти Республики Мордовия, органов местного самоуправления, общественных объединений инвалидов, организаций, граждан по вопросам социально-экономических, правовых и общественно-политических условий жизн</w:t>
      </w:r>
      <w:r>
        <w:t>и инвалидов;</w:t>
      </w:r>
    </w:p>
    <w:p w:rsidR="00000000" w:rsidRDefault="00641F0B">
      <w:r>
        <w:t>взаимодействует со средствами массовой информации для более полного и системного информационного освещения деятельности органов государственной власти Республики Мордовия по решению проблем инвалидов;</w:t>
      </w:r>
    </w:p>
    <w:p w:rsidR="00000000" w:rsidRDefault="00641F0B">
      <w:r>
        <w:t>взаимодействует с общественными объединени</w:t>
      </w:r>
      <w:r>
        <w:t>ями инвалидов и содействует их деятельности.</w:t>
      </w:r>
    </w:p>
    <w:p w:rsidR="00000000" w:rsidRDefault="00641F0B">
      <w:r>
        <w:t xml:space="preserve">Необходимость комплексного подхода к решению проблемы создания доступной среды жизнедеятельности в Республике Мордовия и ее решения программно-целевым методом. Целесообразность </w:t>
      </w:r>
      <w:proofErr w:type="gramStart"/>
      <w:r>
        <w:t>решения проблемы обеспечения досту</w:t>
      </w:r>
      <w:r>
        <w:t>пности среды</w:t>
      </w:r>
      <w:proofErr w:type="gramEnd"/>
      <w:r>
        <w:t xml:space="preserve"> для инвалидов и других маломобильных групп населения программно-целевым методом определяется:</w:t>
      </w:r>
    </w:p>
    <w:p w:rsidR="00000000" w:rsidRDefault="00641F0B">
      <w:r>
        <w:t>1) ее масштабностью, высокой социально-экономической значимостью (решение проблемы предполагает модернизацию, дооборудование значительной части сущес</w:t>
      </w:r>
      <w:r>
        <w:t>твующих объектов социальной, транспортной, информационной инфраструктур, а также организацию строительства новых объектов с учетом требований доступности);</w:t>
      </w:r>
    </w:p>
    <w:p w:rsidR="00000000" w:rsidRDefault="00641F0B">
      <w:r>
        <w:t>2) инновационным характером (для ее решения потребуется выработка новых нормативных, методических ре</w:t>
      </w:r>
      <w:r>
        <w:t>шений, создание и внедрение механизмов формирования доступной среды, повышения эффективности реабилитационных услуг);</w:t>
      </w:r>
    </w:p>
    <w:p w:rsidR="00000000" w:rsidRDefault="00641F0B">
      <w:r>
        <w:t xml:space="preserve">3) комплексностью (необходимо решение различных задач правового, финансового, информационного характера, затрагивающих интересы различных </w:t>
      </w:r>
      <w:r>
        <w:t>групп собственников, а также реализация соответствующего комплекса мероприятий);</w:t>
      </w:r>
    </w:p>
    <w:p w:rsidR="00000000" w:rsidRDefault="00641F0B">
      <w:r>
        <w:lastRenderedPageBreak/>
        <w:t>4) межведомственным характером (потребуется консолидация усилий Правительства Республики Мордовия, исполнительных органов государственной власти, администраций муниципальных р</w:t>
      </w:r>
      <w:r>
        <w:t>айонов Республики Мордовия и городского округа Саранск, общественных организаций инвалидов);</w:t>
      </w:r>
    </w:p>
    <w:p w:rsidR="00000000" w:rsidRDefault="00641F0B">
      <w:r>
        <w:t>5) длительностью решения (проблема может быть решена в течение ряда лет путем реализации комплекса мероприятий).</w:t>
      </w:r>
    </w:p>
    <w:p w:rsidR="00000000" w:rsidRDefault="00641F0B">
      <w:r>
        <w:t>Программа является продолжением проводимых в Респу</w:t>
      </w:r>
      <w:r>
        <w:t>блике Мордовия комплексных мероприятий по созданию условий для реабилитации и интеграции инвалидов в общество, обеспечению доступности объектов социальной, транспортной, инженерной инфраструктуры и услуг для инвалидов и других маломобильных групп населения</w:t>
      </w:r>
      <w:r>
        <w:t>, а также повышению уровня и качества их жизни.</w:t>
      </w:r>
    </w:p>
    <w:p w:rsidR="00000000" w:rsidRDefault="00641F0B">
      <w:r>
        <w:t xml:space="preserve">В Республике Мордовия существенную роль в оказании различных видов социальной помощи инвалидам играют стационарные, </w:t>
      </w:r>
      <w:proofErr w:type="spellStart"/>
      <w:r>
        <w:t>полустационарные</w:t>
      </w:r>
      <w:proofErr w:type="spellEnd"/>
      <w:r>
        <w:t xml:space="preserve"> и нестационарные формы обслуживания.</w:t>
      </w:r>
    </w:p>
    <w:p w:rsidR="00000000" w:rsidRDefault="00641F0B">
      <w:r>
        <w:t>В Республике Мордовия в Государственно</w:t>
      </w:r>
      <w:r>
        <w:t xml:space="preserve">м бюджетном учреждении "Комплексный центр социального обслуживания по городскому округу Саранск" функционирует </w:t>
      </w:r>
      <w:proofErr w:type="spellStart"/>
      <w:r>
        <w:t>полустационарное</w:t>
      </w:r>
      <w:proofErr w:type="spellEnd"/>
      <w:r>
        <w:t xml:space="preserve"> структурное подразделение </w:t>
      </w:r>
      <w:proofErr w:type="gramStart"/>
      <w:r>
        <w:t>-о</w:t>
      </w:r>
      <w:proofErr w:type="gramEnd"/>
      <w:r>
        <w:t>тделение реабилитации детей и подростков с ограниченными физическими и умственными возможностями, ра</w:t>
      </w:r>
      <w:r>
        <w:t>ссчитанное на 14 детей-инвалидов школьного возраста. Услуги по обслуживанию в отделении оказываются бесплатно, доставка детей в отделение и домой осуществляется специальным автотранспортом в сопровождении педагога-психолога. Отделение реабилитации оказывае</w:t>
      </w:r>
      <w:r>
        <w:t>т детям и подросткам, имеющим отклонения в физическом и умственном развитии, психолого-социальную и социально-педагогическую помощь, а также проводит социально-реабилитационные мероприятия с родителями, воспитывающими детей-инвалидов.</w:t>
      </w:r>
    </w:p>
    <w:p w:rsidR="00000000" w:rsidRDefault="00641F0B">
      <w:bookmarkStart w:id="18" w:name="sub_119"/>
      <w:r>
        <w:t>Востребованнос</w:t>
      </w:r>
      <w:r>
        <w:t>ть учреждений социальной защиты населения различными категориями граждан с ограниченными возможностями здоровья требует комплексного подхода к адаптации зданий и прилегающих территорий к нуждам инвалидов и других маломобильных групп населения. В связи с эт</w:t>
      </w:r>
      <w:r>
        <w:t>им планируется комплексная адаптация зданий, в которых располагаются учреждения социальной защиты населения и организации социального обслуживания и прилегающих территорий к нуждам инвалидов и других маломобильных групп населения.</w:t>
      </w:r>
    </w:p>
    <w:bookmarkEnd w:id="18"/>
    <w:p w:rsidR="00000000" w:rsidRDefault="00641F0B">
      <w:r>
        <w:t>Модернизация отдел</w:t>
      </w:r>
      <w:r>
        <w:t>ения позволит улучшить качество предоставляемых услуг и расширить его вместимость, поскольку число детей-инвалидов, не подлежащих обучению и, следовательно, не посещавших никаких детских учреждений, увеличивается.</w:t>
      </w:r>
    </w:p>
    <w:p w:rsidR="00000000" w:rsidRDefault="00641F0B">
      <w:r>
        <w:t xml:space="preserve">В Республике Мордовия функционирует сеть </w:t>
      </w:r>
      <w:r>
        <w:t>стационарных учреждений для граждан пожилого возраста и инвалидов на 2228 мест: 4 психоневрологических интерната, 18 домов-интернатов общего типа, два дома-интерната для детей-инвалидов на 160 мест, в которых проживает более 2000 граждан.</w:t>
      </w:r>
    </w:p>
    <w:p w:rsidR="00000000" w:rsidRDefault="00641F0B">
      <w:bookmarkStart w:id="19" w:name="sub_122"/>
      <w:r>
        <w:t>В организа</w:t>
      </w:r>
      <w:r>
        <w:t>циях социального обслуживания, предоставляющих социальные услуги в стационарной форме, созданы необходимые условия для быта: одно - двухместные благоустроенные комнаты для проживания, оборудованные необходимой мебелью, инвентарем. Норма предоставления площ</w:t>
      </w:r>
      <w:r>
        <w:t xml:space="preserve">ади спальных помещений соответствует требованиям </w:t>
      </w:r>
      <w:hyperlink r:id="rId30" w:history="1">
        <w:r>
          <w:rPr>
            <w:rStyle w:val="a4"/>
          </w:rPr>
          <w:t>СП 2.1.2.3358-16</w:t>
        </w:r>
      </w:hyperlink>
      <w:r>
        <w:t xml:space="preserve"> "Санитарно-эпидемиологические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</w:t>
      </w:r>
      <w:r>
        <w:t>боты организаций социального обслуживания".</w:t>
      </w:r>
    </w:p>
    <w:p w:rsidR="00000000" w:rsidRDefault="00641F0B">
      <w:bookmarkStart w:id="20" w:name="sub_123"/>
      <w:bookmarkEnd w:id="19"/>
      <w:r>
        <w:t xml:space="preserve">Ежегодно укрепляется и расширяется лечебная база организаций социального обслуживания, предоставляющих социальные услуги в стационарной форме. Для </w:t>
      </w:r>
      <w:r>
        <w:lastRenderedPageBreak/>
        <w:t>оказания медицинской помощи в организациях оборудов</w:t>
      </w:r>
      <w:r>
        <w:t>аны кабинеты физиотерапии, массажа, лечебной физкультуры, сенсорные комнаты и кабинеты психологической разгрузки, стоматологические кабинеты, лаборатории. Для проведения медикаментозного лечения имеются процедурные кабинеты.</w:t>
      </w:r>
    </w:p>
    <w:bookmarkEnd w:id="20"/>
    <w:p w:rsidR="00000000" w:rsidRDefault="00641F0B">
      <w:r>
        <w:t>Приобретается необходимо</w:t>
      </w:r>
      <w:r>
        <w:t xml:space="preserve">е медицинское, технологическое оборудование, автотранспорт, средства реабилитации коллективного пользования (подъемники, передвижные умывальники, кресла-стулья с санитарным оснащением, кресла-каталки, медицинские кровати, </w:t>
      </w:r>
      <w:proofErr w:type="spellStart"/>
      <w:r>
        <w:t>противопролежневые</w:t>
      </w:r>
      <w:proofErr w:type="spellEnd"/>
      <w:r>
        <w:t xml:space="preserve"> матрацы для леж</w:t>
      </w:r>
      <w:r>
        <w:t>ачих больных).</w:t>
      </w:r>
    </w:p>
    <w:p w:rsidR="00000000" w:rsidRDefault="00641F0B">
      <w:bookmarkStart w:id="21" w:name="sub_125"/>
      <w:r>
        <w:t>Во всех организациях созданы запасы лекарственных средств.</w:t>
      </w:r>
    </w:p>
    <w:bookmarkEnd w:id="21"/>
    <w:p w:rsidR="00000000" w:rsidRDefault="00641F0B">
      <w:r>
        <w:t>Ежегодно проводится углубленный осмотр проживающих врачами лечебно-профилактических учреждений здравоохранения.</w:t>
      </w:r>
    </w:p>
    <w:p w:rsidR="00000000" w:rsidRDefault="00641F0B">
      <w:r>
        <w:t xml:space="preserve">Одним </w:t>
      </w:r>
      <w:proofErr w:type="gramStart"/>
      <w:r>
        <w:t>из приоритетных направлений государственной полити</w:t>
      </w:r>
      <w:r>
        <w:t>ки должно стать обеспечение доступности образовательных учреждений с целью создания условий для предоставления детям-инвалидам с учетом особенностей их психофизического развития равного доступа к качественному образованию</w:t>
      </w:r>
      <w:proofErr w:type="gramEnd"/>
      <w:r>
        <w:t>.</w:t>
      </w:r>
    </w:p>
    <w:p w:rsidR="00000000" w:rsidRDefault="00641F0B">
      <w:r>
        <w:t>Инфраструктура действующих образо</w:t>
      </w:r>
      <w:r>
        <w:t>вательных учреждений не позволяет детям-инвалидам учиться вместе со своими сверстниками в общеобразовательных школах. Большинство образовательных учреждений Республики Мордовия были построены в советские времена и не приспособлены под потребности маломобил</w:t>
      </w:r>
      <w:r>
        <w:t>ьных групп населения. Таким образом, не все инвалиды имеют возможность получить должное образование и затем в дальнейшем реализовать себя в трудовой деятельности.</w:t>
      </w:r>
    </w:p>
    <w:p w:rsidR="00000000" w:rsidRDefault="00641F0B">
      <w:r>
        <w:t>Проводимые мероприятия по повышению доступности средних образовательных учреждений и учрежден</w:t>
      </w:r>
      <w:r>
        <w:t>ий среднего профессионального образования позволит увеличить число обучающихся в них детей-инвалидов и детей с ограниченными возможностями здоровья. За счет средств федерального бюджета, выделенных Министерством образования и науки Российской Федерации Мин</w:t>
      </w:r>
      <w:r>
        <w:t>истерству образования Республики Мордовия, для реализации данного направления были закуплены транспортные средства, установлен лифт, пандусы, интерактивные доски, приобретены компьютерная техника и сенсорные комнаты для учреждений общего образования в шест</w:t>
      </w:r>
      <w:r>
        <w:t>и районах Республики Мордовия.</w:t>
      </w:r>
    </w:p>
    <w:p w:rsidR="00000000" w:rsidRDefault="00641F0B">
      <w:r>
        <w:t>Учитывая, что люди с ограниченными возможностями здоровья являются одной из наиболее нуждающихся в медико-социальной поддержке категорий населения, в Республике Мордовия продолжается работа по созданию системы непрерывной и к</w:t>
      </w:r>
      <w:r>
        <w:t>омплексной медико-социальной реабилитации ветеранов и инвалидов. Специалисты на дому проводят осмотры, а также необходимые обследования нетранспортабельных больных, особенно одиноких.</w:t>
      </w:r>
    </w:p>
    <w:p w:rsidR="00000000" w:rsidRDefault="00641F0B">
      <w:proofErr w:type="gramStart"/>
      <w:r>
        <w:t>В настоящее время в Республике Мордовия проводится работа по формировани</w:t>
      </w:r>
      <w:r>
        <w:t xml:space="preserve">ю медицинского этапа реабилитации и абилитации инвалидов, в том числе детей-инвалидов, в рамках </w:t>
      </w:r>
      <w:hyperlink r:id="rId31" w:history="1">
        <w:r>
          <w:rPr>
            <w:rStyle w:val="a4"/>
          </w:rPr>
          <w:t>подпрограммы</w:t>
        </w:r>
      </w:hyperlink>
      <w:r>
        <w:t xml:space="preserve"> "Развитие медицинской реабилитации и санаторно-курортного лечения, в том числе детям" государственной програм</w:t>
      </w:r>
      <w:r>
        <w:t xml:space="preserve">мы развития здравоохранения Республики Мордовия на 2013 - 2020 годы, утвержденной </w:t>
      </w:r>
      <w:hyperlink r:id="rId32" w:history="1">
        <w:r>
          <w:rPr>
            <w:rStyle w:val="a4"/>
          </w:rPr>
          <w:t>постановлением</w:t>
        </w:r>
      </w:hyperlink>
      <w:r>
        <w:t xml:space="preserve"> Правительства Республики Мордовия от 20 мая 2013 г. N 185, завершение которой планируется в 2020</w:t>
      </w:r>
      <w:proofErr w:type="gramEnd"/>
      <w:r>
        <w:t xml:space="preserve"> году. На 2017 год в рамках </w:t>
      </w:r>
      <w:r>
        <w:t>вышеуказанной подпрограммы предусмотрено 54508,8 тыс. рублей, в том числе 47930,5 тыс. рублей средства Территориального фонда медицинского страхования Республики Мордовия, 6578,3 тыс. рублей средства республиканского бюджета Республики Мордовия.</w:t>
      </w:r>
    </w:p>
    <w:p w:rsidR="00000000" w:rsidRDefault="00641F0B">
      <w:r>
        <w:t>В большинс</w:t>
      </w:r>
      <w:r>
        <w:t xml:space="preserve">тве учреждений здравоохранения организованы пункты льготного отпуска лекарств инвалидам и другим </w:t>
      </w:r>
      <w:proofErr w:type="spellStart"/>
      <w:r>
        <w:t>маломобильным</w:t>
      </w:r>
      <w:proofErr w:type="spellEnd"/>
      <w:r>
        <w:t xml:space="preserve"> группам населения непосредственно в поликлиниках, используются выездные формы обслуживания </w:t>
      </w:r>
      <w:r>
        <w:lastRenderedPageBreak/>
        <w:t>инвалидов лекарствами в сельской местности, в Министер</w:t>
      </w:r>
      <w:r>
        <w:t xml:space="preserve">стве здравоохранения Республики Мордовия работает "горячая линия". Таким образом, в Республике Мордовия создана технологичная система оказания почти полного спектра медицинских услуг инвалидам и другим </w:t>
      </w:r>
      <w:proofErr w:type="spellStart"/>
      <w:r>
        <w:t>маломобильным</w:t>
      </w:r>
      <w:proofErr w:type="spellEnd"/>
      <w:r>
        <w:t xml:space="preserve"> группам населения. В случае необходимост</w:t>
      </w:r>
      <w:r>
        <w:t>и оказания высокотехнологичной помощи инвалиды направляются в федеральные центры. Для всех нуждающихся инвалидов и других маломобильных групп населения разрабатываются индивидуальные программы реабилитации на получение средств реабилитации.</w:t>
      </w:r>
    </w:p>
    <w:p w:rsidR="00000000" w:rsidRDefault="00641F0B">
      <w:bookmarkStart w:id="22" w:name="sub_132"/>
      <w:r>
        <w:t>В рамках</w:t>
      </w:r>
      <w:r>
        <w:t xml:space="preserve"> Программы планируется создание безбарьерной среды для инвалидов и других маломобильных групп населения и обеспечение им лучшего доступа к медицинским </w:t>
      </w:r>
      <w:proofErr w:type="gramStart"/>
      <w:r>
        <w:t>объектам</w:t>
      </w:r>
      <w:proofErr w:type="gramEnd"/>
      <w:r>
        <w:t xml:space="preserve"> как в стационарных, так и в поликлинических условиях.</w:t>
      </w:r>
    </w:p>
    <w:bookmarkEnd w:id="22"/>
    <w:p w:rsidR="00000000" w:rsidRDefault="00641F0B">
      <w:r>
        <w:t>Работа по профессиональной реабилит</w:t>
      </w:r>
      <w:r>
        <w:t xml:space="preserve">ации инвалидов, включающей в себя профессиональную ориентацию и рациональное трудоустройство, проводится в рамках </w:t>
      </w:r>
      <w:hyperlink r:id="rId33" w:history="1">
        <w:r>
          <w:rPr>
            <w:rStyle w:val="a4"/>
          </w:rPr>
          <w:t>Государственной программы</w:t>
        </w:r>
      </w:hyperlink>
      <w:r>
        <w:t xml:space="preserve"> "Развитие рынка труда и улучшение условий труда в Республике Мордовия на 2014</w:t>
      </w:r>
      <w:r>
        <w:t xml:space="preserve"> - 2018 годы", утвержденной </w:t>
      </w:r>
      <w:hyperlink r:id="rId34" w:history="1">
        <w:r>
          <w:rPr>
            <w:rStyle w:val="a4"/>
          </w:rPr>
          <w:t>постановлением</w:t>
        </w:r>
      </w:hyperlink>
      <w:r>
        <w:t xml:space="preserve"> Правительства Республики Мордовия от 16 сентября 2013 г. N 396.</w:t>
      </w:r>
    </w:p>
    <w:p w:rsidR="00000000" w:rsidRDefault="00641F0B">
      <w:r>
        <w:t>В 2015 году в органы службы занятости населения по вопросу оказания содействия в поиске подходящей работы обратило</w:t>
      </w:r>
      <w:r>
        <w:t>сь 758 граждан, являющихся инвалидами. Всем им в соответствии с административными регламентами Федеральной службы по труду и занятости предоставляются государственные услуги:</w:t>
      </w:r>
    </w:p>
    <w:p w:rsidR="00000000" w:rsidRDefault="00641F0B">
      <w:r>
        <w:t>по информированию о ситуации на рынке труда Республики Мордовия;</w:t>
      </w:r>
    </w:p>
    <w:p w:rsidR="00000000" w:rsidRDefault="00641F0B">
      <w:r>
        <w:t>по психологическ</w:t>
      </w:r>
      <w:r>
        <w:t>ой поддержке безработных граждан;</w:t>
      </w:r>
    </w:p>
    <w:p w:rsidR="00000000" w:rsidRDefault="00641F0B">
      <w:r>
        <w:t>по социальной адаптации безработных граждан на рынке труда;</w:t>
      </w:r>
    </w:p>
    <w:p w:rsidR="00000000" w:rsidRDefault="00641F0B">
      <w:r>
        <w:t>по содействию гражданам в поиске подходящей работы, а работодателям в подборе необходимых работников;</w:t>
      </w:r>
    </w:p>
    <w:p w:rsidR="00000000" w:rsidRDefault="00641F0B">
      <w:r>
        <w:t>по организации проведения оплачиваемых общественных и времен</w:t>
      </w:r>
      <w:r>
        <w:t>ных работ, в том числе на условиях оказания им материальной поддержки;</w:t>
      </w:r>
    </w:p>
    <w:p w:rsidR="00000000" w:rsidRDefault="00641F0B">
      <w:r>
        <w:t>по организации профессиональной ориентации граждан в целях выбора сферы деятельности (профессии), трудоустройства, профессионального обучения;</w:t>
      </w:r>
    </w:p>
    <w:p w:rsidR="00000000" w:rsidRDefault="00641F0B">
      <w:r>
        <w:t>по содействию самозанятости безработных гр</w:t>
      </w:r>
      <w:r>
        <w:t>аждан;</w:t>
      </w:r>
    </w:p>
    <w:p w:rsidR="00000000" w:rsidRDefault="00641F0B">
      <w:r>
        <w:t>а также предоставляют иные государственные услуги.</w:t>
      </w:r>
    </w:p>
    <w:p w:rsidR="00000000" w:rsidRDefault="00641F0B">
      <w:r>
        <w:t>По состоянию на 1 января 2016 г. в органах службы занятости населения Республики Мордовия в качестве безработных зарегистрировано 313 инвалидов.</w:t>
      </w:r>
    </w:p>
    <w:p w:rsidR="00000000" w:rsidRDefault="00641F0B">
      <w:r>
        <w:t>Всего в 2015 году трудоустроено 336 инвалидов, из них</w:t>
      </w:r>
      <w:r>
        <w:t xml:space="preserve"> 86 человек трудоустроены на условиях организации временной занятости безработных граждан, испытывающих трудности в поиске работы, с оказанием им материальной поддержки; в оплачиваемых общественных работах приняло участие 250 безработных и незанятых инвали</w:t>
      </w:r>
      <w:r>
        <w:t>дов.</w:t>
      </w:r>
    </w:p>
    <w:p w:rsidR="00000000" w:rsidRDefault="00641F0B">
      <w:r>
        <w:t>В целях более рационального трудоустройства граждан с ограниченными возможностями здоровья Государственным комитетом Республики Мордовия по труду и занятости населения ежемесячно осуществляется формирование и сопровождение банка данных вакантных рабоч</w:t>
      </w:r>
      <w:r>
        <w:t>их мест (должностей), подходящих для трудоустройства инвалидов.</w:t>
      </w:r>
    </w:p>
    <w:p w:rsidR="00000000" w:rsidRDefault="00641F0B">
      <w:r>
        <w:t xml:space="preserve">В целях совершенствования условий занятости инвалидов в 2015 году органами службы занятости населения оказано содействие трудоустройству с оснащением (дооснащением) рабочих мест 204 незанятым </w:t>
      </w:r>
      <w:r>
        <w:t>инвалидам, в том числе с созданием рабочих мест на дому. Оснащение рабочих мест для инвалидов осуществлялось с учетом профессии (специальности) инвалида, характера выполняемых работ, степени инвалидности, характера функциональных нарушений и ограничения сп</w:t>
      </w:r>
      <w:r>
        <w:t xml:space="preserve">особности к трудовой деятельности, уровня специализации рабочего места, механизации и </w:t>
      </w:r>
      <w:r>
        <w:lastRenderedPageBreak/>
        <w:t>автоматизации производственного процесса.</w:t>
      </w:r>
    </w:p>
    <w:p w:rsidR="00000000" w:rsidRDefault="00641F0B">
      <w:r>
        <w:t>Одним из направлений работы службы занятости населения с инвалидами является организация профессионального обучения в соответств</w:t>
      </w:r>
      <w:r>
        <w:t>ии с рекомендациями индивидуальной программы реабилитации, позволяющая этой категории граждан быть конкурентоспособными на рынке труда.</w:t>
      </w:r>
    </w:p>
    <w:p w:rsidR="00000000" w:rsidRDefault="00641F0B">
      <w:r>
        <w:t>В 2015 году профессиональное обучение прошли 19 безработных инвалидов, из них трудоустроено 14 человек.</w:t>
      </w:r>
    </w:p>
    <w:p w:rsidR="00000000" w:rsidRDefault="00641F0B">
      <w:r>
        <w:t>К одним из приоритетных направлений деятельности службы занятости в работе с гражданами, находящимися в трудной жизненной ситуации, в том числе с инвалидами, относится профессиональная ориентация и психологическая поддержка как комплекс услуг по формирован</w:t>
      </w:r>
      <w:r>
        <w:t>ию, сопровождению и реализации профессиональной карьеры человека. Основными задачами профориентационной работы с этой категорией граждан являются: проведение совместного анализа профессиональных склонностей и предпочтений граждан с ограниченной трудоспособ</w:t>
      </w:r>
      <w:r>
        <w:t>ностью, определение перспектив личностного роста, подготовка к вариантам изменений в жизни и карьере, формирование уверенного поведения на рынке труда.</w:t>
      </w:r>
    </w:p>
    <w:p w:rsidR="00000000" w:rsidRDefault="00641F0B">
      <w:r>
        <w:t>Инвалидность как комплексная социальная проблема не может быть решена в рамках одного ведомства, она тре</w:t>
      </w:r>
      <w:r>
        <w:t>бует координации и преемственности действий управленческих структур различной ведомственной принадлежности.</w:t>
      </w:r>
    </w:p>
    <w:p w:rsidR="00000000" w:rsidRDefault="00641F0B">
      <w:r>
        <w:t xml:space="preserve">Региональное отделение Фонда социального страхования Российской Федерации по Республике Мордовия в тесном взаимодействии с органами законодательной </w:t>
      </w:r>
      <w:r>
        <w:t>власти, территориальными федеральными органами, администрациями районов оказывает значительное влияние на процессы в сфере улучшения жизни и социального самочувствия инвалидов.</w:t>
      </w:r>
    </w:p>
    <w:p w:rsidR="00000000" w:rsidRDefault="00641F0B">
      <w:r>
        <w:t>В 2015 году было выделено свыше 1500 санаторно-курортных путевок на общую сумму</w:t>
      </w:r>
      <w:r>
        <w:t xml:space="preserve"> свыше 26 млн. рублей, для детей-инвалидов приобретено свыше 150 путевок на сумму более 3 млн. рублей.</w:t>
      </w:r>
    </w:p>
    <w:p w:rsidR="00000000" w:rsidRDefault="00641F0B">
      <w:r>
        <w:t>В 2015 году было выдано около 3 млн. различных технических средств реабилитации: трости, костыли, кресла-коляски, кресла-коляски с электроприводом, кресл</w:t>
      </w:r>
      <w:r>
        <w:t xml:space="preserve">а-коляски активного типа, слуховые аппараты, кресла-стулья с санитарным оснащением, абсорбирующее белье, подгузники, </w:t>
      </w:r>
      <w:proofErr w:type="spellStart"/>
      <w:r>
        <w:t>противопролежневые</w:t>
      </w:r>
      <w:proofErr w:type="spellEnd"/>
      <w:r>
        <w:t xml:space="preserve"> матрацы и подушки и другие различные протезно-ортопедические изделия, на сумму свыше 120 млн. рублей.</w:t>
      </w:r>
    </w:p>
    <w:p w:rsidR="00000000" w:rsidRDefault="00641F0B">
      <w:r>
        <w:t>Планирование и опл</w:t>
      </w:r>
      <w:r>
        <w:t xml:space="preserve">ата путевок в санаторно-лечебные учреждения для граждан, имеющих право на получение государственной социальной помощи (включая проезд до места лечения и обратно), осуществляется за счет средств федерального бюджета региональным отделением Фонда в пределах </w:t>
      </w:r>
      <w:r>
        <w:t>объемов, предусмотренных в бюджете Фонда социального страхования Российской Федерации на соответствующий финансовый год.</w:t>
      </w:r>
    </w:p>
    <w:p w:rsidR="00000000" w:rsidRDefault="00641F0B">
      <w:r>
        <w:t>Путевки выдаются в порядке очередности поступления заявлений от граждан, имеющих право на получение государственной социальной помощи.</w:t>
      </w:r>
    </w:p>
    <w:p w:rsidR="00000000" w:rsidRDefault="00641F0B">
      <w:r>
        <w:t xml:space="preserve">Развитие спорта среди инвалидов, вовлечение их в каждодневные занятия физической культурой являются одними из основных направлений социальной реабилитации. Для этой категории граждан проводятся различные республиканские соревнования. Тем не </w:t>
      </w:r>
      <w:proofErr w:type="gramStart"/>
      <w:r>
        <w:t>менее</w:t>
      </w:r>
      <w:proofErr w:type="gramEnd"/>
      <w:r>
        <w:t xml:space="preserve"> следует о</w:t>
      </w:r>
      <w:r>
        <w:t>тметить, что не все спортивные сооружения обеспечены специальными техническими средствами, оборудованием для проведения учебно-тренировочного процесса. Поэтому в целях удовлетворения потребности в занятиях адаптивной физической культурой и спортом необходи</w:t>
      </w:r>
      <w:r>
        <w:t>мо создать детско-юношеские школы или отделения при общеобразовательных школах с закреплением штатных тренеров-преподавателей по работе с инвалидами.</w:t>
      </w:r>
    </w:p>
    <w:p w:rsidR="00000000" w:rsidRDefault="00641F0B">
      <w:r>
        <w:lastRenderedPageBreak/>
        <w:t>Планируется создание условий для проведения качественного учебно-тренировочного процесса для инвалидов и а</w:t>
      </w:r>
      <w:r>
        <w:t>даптация спортивных объектов с учетом доступности для инвалидов (установка пандусов, поручней, стульев и сре</w:t>
      </w:r>
      <w:proofErr w:type="gramStart"/>
      <w:r>
        <w:t>дств дл</w:t>
      </w:r>
      <w:proofErr w:type="gramEnd"/>
      <w:r>
        <w:t>я инвалидов с нарушением опорно-двигательного аппарата и инвалидов по зрению и слуху).</w:t>
      </w:r>
    </w:p>
    <w:p w:rsidR="00000000" w:rsidRDefault="00641F0B">
      <w:r>
        <w:t>Чтобы предоставить инвалидам возможность вести независ</w:t>
      </w:r>
      <w:r>
        <w:t>имый образ жизни и всесторонне участвовать во всех аспектах жизнедеятельности, в Программе предусмотрены мероприятия по обеспечению инвалидам доступа к объектам инженерной и транспортной инфраструктуры, учреждениям культуры, к другим объектам социальной ин</w:t>
      </w:r>
      <w:r>
        <w:t>фраструктуры, а также приспособление отдельных жилых помещений для нужд инвалидов и других маломобильных групп населения.</w:t>
      </w:r>
    </w:p>
    <w:p w:rsidR="00000000" w:rsidRDefault="00641F0B">
      <w:r>
        <w:t>Количество людей, нуждающихся в специально оборудованном транспорте, возрастает, что ставит проблему доступности транспортной инфрастр</w:t>
      </w:r>
      <w:r>
        <w:t>уктуры в ряд актуальных задач. В рамках мероприятий Программы планируется обеспечение специальными транспортными средствами учреждений социального обслуживания населения, спорта, пассажирских транспортных предприятий.</w:t>
      </w:r>
    </w:p>
    <w:p w:rsidR="00000000" w:rsidRDefault="00641F0B">
      <w:r>
        <w:t xml:space="preserve">Также для создания условий свободного </w:t>
      </w:r>
      <w:r>
        <w:t>доступа инвалидов и других маломобильных групп населения к значимым объектам культуры и посещения культурных мероприятий будет осуществляться работа по устройству пандусов, поручней, входных групп, подъездных путей к историческим памятникам и объектам куль</w:t>
      </w:r>
      <w:r>
        <w:t>туры.</w:t>
      </w:r>
    </w:p>
    <w:p w:rsidR="00000000" w:rsidRDefault="00641F0B">
      <w:r>
        <w:t xml:space="preserve">В Республике Мордовия реализуется </w:t>
      </w:r>
      <w:hyperlink r:id="rId35" w:history="1">
        <w:r>
          <w:rPr>
            <w:rStyle w:val="a4"/>
          </w:rPr>
          <w:t>Республиканская программа</w:t>
        </w:r>
      </w:hyperlink>
      <w:r>
        <w:t xml:space="preserve"> "Старшее поколение" на 2014 - 2018 годы (утверждена </w:t>
      </w:r>
      <w:hyperlink r:id="rId36" w:history="1">
        <w:r>
          <w:rPr>
            <w:rStyle w:val="a4"/>
          </w:rPr>
          <w:t>постановлением</w:t>
        </w:r>
      </w:hyperlink>
      <w:r>
        <w:t xml:space="preserve"> Правительства Республики Мордовия от 4 октября 20</w:t>
      </w:r>
      <w:r>
        <w:t>13 г. N 425).</w:t>
      </w:r>
    </w:p>
    <w:p w:rsidR="00000000" w:rsidRDefault="00641F0B">
      <w:r>
        <w:t>Цель программы - формирование на территории Республики Мордовия организационных, правовых, социально-экономических условий для осуществления мер по улучшению положения и качества жизни пожилых людей, повышению степени их социальной защищеннос</w:t>
      </w:r>
      <w:r>
        <w:t>ти, активации участия пожилых людей в жизни общества.</w:t>
      </w:r>
    </w:p>
    <w:p w:rsidR="00000000" w:rsidRDefault="00641F0B">
      <w:r>
        <w:t>Для достижения поставленных целей предусматривается решение следующих задач:</w:t>
      </w:r>
    </w:p>
    <w:p w:rsidR="00000000" w:rsidRDefault="00641F0B">
      <w:r>
        <w:t>совершенствование нормативных правовых актов Республики Мордовия в сфере социального обслуживания граждан пожилого возраста;</w:t>
      </w:r>
    </w:p>
    <w:p w:rsidR="00000000" w:rsidRDefault="00641F0B">
      <w:r>
        <w:t>развитие системы организационных мер, направленных на улучшение качества жизни пожилых людей, повышение степени их социальной защищенности;</w:t>
      </w:r>
    </w:p>
    <w:p w:rsidR="00000000" w:rsidRDefault="00641F0B">
      <w:r>
        <w:t>предоставление адресной социальной помощи с учетом возрастных особенностей, состояния здоровья, доходов, жилищно-быт</w:t>
      </w:r>
      <w:r>
        <w:t>овых и других условий;</w:t>
      </w:r>
    </w:p>
    <w:p w:rsidR="00000000" w:rsidRDefault="00641F0B">
      <w:r>
        <w:t>забота о здоровье пожилых людей, основанная на деятельности по профилактике и снижению заболеваемости;</w:t>
      </w:r>
    </w:p>
    <w:p w:rsidR="00000000" w:rsidRDefault="00641F0B">
      <w:r>
        <w:t>обеспечение доступности квалифицированной медицинской, социальной и медико-социальной помощи путем ее оказания мобильными бригадам</w:t>
      </w:r>
      <w:r>
        <w:t>и социального обслуживания и выездными бригадами органов здравоохранения;</w:t>
      </w:r>
    </w:p>
    <w:p w:rsidR="00000000" w:rsidRDefault="00641F0B">
      <w:r>
        <w:t>обеспечение дифференцированного оказания социальных услуг населению с учетом оценки индивидуальной нуждаемости;</w:t>
      </w:r>
    </w:p>
    <w:p w:rsidR="00000000" w:rsidRDefault="00641F0B">
      <w:r>
        <w:t>создание возможности использования пожилыми людьми спортивных и оздоро</w:t>
      </w:r>
      <w:r>
        <w:t>вительных объектов;</w:t>
      </w:r>
    </w:p>
    <w:p w:rsidR="00000000" w:rsidRDefault="00641F0B">
      <w:r>
        <w:t>создание и организация деятельности попечительских советов при стационарных учреждениях социального обслуживания граждан пожилого возраста и инвалидов;</w:t>
      </w:r>
    </w:p>
    <w:p w:rsidR="00000000" w:rsidRDefault="00641F0B">
      <w:r>
        <w:t>обеспечение доступа пожилых граждан к культурным ценностям;</w:t>
      </w:r>
    </w:p>
    <w:p w:rsidR="00000000" w:rsidRDefault="00641F0B">
      <w:r>
        <w:t>привлечение к работе в у</w:t>
      </w:r>
      <w:r>
        <w:t>чреждениях социального обслуживания населения квалифицированных специалистов.</w:t>
      </w:r>
    </w:p>
    <w:p w:rsidR="00000000" w:rsidRDefault="00641F0B"/>
    <w:p w:rsidR="00000000" w:rsidRDefault="00641F0B">
      <w:pPr>
        <w:pStyle w:val="1"/>
      </w:pPr>
      <w:bookmarkStart w:id="23" w:name="sub_200"/>
      <w:r>
        <w:t>Раздел 2. Основные цели, задачи и важнейшие целевые индикаторы Программы</w:t>
      </w:r>
    </w:p>
    <w:bookmarkEnd w:id="23"/>
    <w:p w:rsidR="00000000" w:rsidRDefault="00641F0B"/>
    <w:p w:rsidR="00000000" w:rsidRDefault="00641F0B">
      <w:r>
        <w:rPr>
          <w:rStyle w:val="a3"/>
        </w:rPr>
        <w:t>Цель Программы</w:t>
      </w:r>
      <w:r>
        <w:t xml:space="preserve"> - повышение уровня доступности приоритетных объектов и услуг в приоритетны</w:t>
      </w:r>
      <w:r>
        <w:t>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Республике Мордовия.</w:t>
      </w:r>
    </w:p>
    <w:p w:rsidR="00000000" w:rsidRDefault="00641F0B">
      <w:r>
        <w:t>Для оценки достижения цели Программы разработаны два показателя:</w:t>
      </w:r>
    </w:p>
    <w:p w:rsidR="00000000" w:rsidRDefault="00641F0B">
      <w:r>
        <w:t>1) 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Рес</w:t>
      </w:r>
      <w:r>
        <w:t>публике Мордовия - 100%;</w:t>
      </w:r>
    </w:p>
    <w:p w:rsidR="00000000" w:rsidRDefault="00641F0B">
      <w:r>
        <w:t xml:space="preserve">2) доля инвалидов, положительно оценивающих отношение населения к проблемам инвалидов, в общей </w:t>
      </w:r>
      <w:proofErr w:type="gramStart"/>
      <w:r>
        <w:t>численности</w:t>
      </w:r>
      <w:proofErr w:type="gramEnd"/>
      <w:r>
        <w:t xml:space="preserve"> опрошенных инвалидов в Республике Мордовия - 52,5 процента.</w:t>
      </w:r>
    </w:p>
    <w:p w:rsidR="00000000" w:rsidRDefault="00641F0B">
      <w:r>
        <w:rPr>
          <w:rStyle w:val="a3"/>
        </w:rPr>
        <w:t>Основные задачи Программы</w:t>
      </w:r>
      <w:r>
        <w:t>, направленные на реализацию Цели Прогр</w:t>
      </w:r>
      <w:r>
        <w:t>аммы:</w:t>
      </w:r>
    </w:p>
    <w:p w:rsidR="00000000" w:rsidRDefault="00641F0B">
      <w:r>
        <w:t xml:space="preserve">1. Формирование условий для просвещенности граждан в вопросах инвалидности и устранения </w:t>
      </w:r>
      <w:proofErr w:type="spellStart"/>
      <w:r>
        <w:t>отношенческих</w:t>
      </w:r>
      <w:proofErr w:type="spellEnd"/>
      <w:r>
        <w:t xml:space="preserve"> барьеров в Республике Мордовия.</w:t>
      </w:r>
    </w:p>
    <w:p w:rsidR="00000000" w:rsidRDefault="00641F0B">
      <w:r>
        <w:t>Для оценки реализации данной задачи разработан показатель, определяющий долю граждан, признающих навыки, достоинства</w:t>
      </w:r>
      <w:r>
        <w:t xml:space="preserve"> и способности инвалидов, в общей численности опрошенных граждан в Республике Мордовия - 54,7 процента.</w:t>
      </w:r>
    </w:p>
    <w:p w:rsidR="00000000" w:rsidRDefault="00641F0B">
      <w:r>
        <w:t>2. 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</w:t>
      </w:r>
      <w:r>
        <w:t>етных объектов и услуг в приоритетных сферах жизнедеятельности инвалидов и других маломобильных групп населения в Республике Мордовия.</w:t>
      </w:r>
    </w:p>
    <w:p w:rsidR="00000000" w:rsidRDefault="00641F0B">
      <w:r>
        <w:t>В рамках реализации Программы разработан Порядок определения объема и предоставления субсидий из республиканского бюджета</w:t>
      </w:r>
      <w:r>
        <w:t xml:space="preserve"> Республики Мордовия некоммерческим организациям инвалидов на проведение мероприятий, предусмотренных государственной программой Республики Мордовия "Доступная среда" на 2014 - 2018 годы; Перечень базовых мероприятий по дооборудованию, адаптации приоритетн</w:t>
      </w:r>
      <w:r>
        <w:t>ых объектов и услуг в приоритетных сферах жизнедеятельности, базовых мероприятий, направленных на определение уровня доступности, а также базовых мероприятий по обустройству и приспособлению указанных объектов и услуг для обеспечения беспрепятственного дос</w:t>
      </w:r>
      <w:r>
        <w:t>тупа инвалидов и других маломобильных групп населения; Порядок предоставления субсидий из республиканского бюджета Республики Мордовия, в том числе формируемых за счет поступающих в республиканский бюджет Республики Мордовия средств федерального бюджета, б</w:t>
      </w:r>
      <w:r>
        <w:t>юджетам муниципальных районов Республики Мордовия и городского округа Саранск в целях софинансирования расходных обязательств муниципальных образований Республики Мордовия; Порядок определения объема и предоставления субсидий государственным бюджетным и ав</w:t>
      </w:r>
      <w:r>
        <w:t xml:space="preserve">тономным учреждениям Республики Мордовия, подведомственным органам исполнительной власти Республики Мордовия на реализацию мероприятий, включенных в государственную программу Республики Мордовия "Доступная среда" на 2014 - 2018 годы. Ежегодно не позднее 1 </w:t>
      </w:r>
      <w:r>
        <w:t>декабря текущего финансового года будет формироваться реестр объектов в приоритетных сферах жизнедеятельности, подлежащих адаптации для нужд инвалидов и других маломобильных групп населения, а также утверждаться план реализации мероприятий с указанием испо</w:t>
      </w:r>
      <w:r>
        <w:t>лнителей, обеспечивающих реализацию соответствующих мероприятий.</w:t>
      </w:r>
    </w:p>
    <w:p w:rsidR="00000000" w:rsidRDefault="00641F0B">
      <w:r>
        <w:lastRenderedPageBreak/>
        <w:t>Для оценки реализации данной задачи разработан показатель "доля приоритетных объектов и услуг в приоритетных сферах жизнедеятельности инвалидов, нанесенных на карту доступности по результатам</w:t>
      </w:r>
      <w:r>
        <w:t xml:space="preserve"> их паспортизации, среди всех приоритетных объектов и услуг" - 100 процентов.</w:t>
      </w:r>
    </w:p>
    <w:p w:rsidR="00000000" w:rsidRDefault="00641F0B">
      <w:r>
        <w:t>3. 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защиты, занятости, зд</w:t>
      </w:r>
      <w:r>
        <w:t>равоохранения, культуры, образования, транспорта и пешеходной инфраструктуры, информации и связи, физической культуры и спорта в Республике Мордовия.</w:t>
      </w:r>
    </w:p>
    <w:p w:rsidR="00000000" w:rsidRDefault="00641F0B">
      <w:r>
        <w:t>Для оценки реализации данной задачи разработан ряд показателей:</w:t>
      </w:r>
    </w:p>
    <w:p w:rsidR="00000000" w:rsidRDefault="00641F0B">
      <w:proofErr w:type="gramStart"/>
      <w:r>
        <w:t>1) доля приоритетных объектов, доступных д</w:t>
      </w:r>
      <w:r>
        <w:t>ля инвалидов и других маломобильных групп населения в сфере социальной защиты, в общем количестве приоритетных объектов в сфере социальной защиты населения Республики Мордовия - 100,0%;</w:t>
      </w:r>
      <w:proofErr w:type="gramEnd"/>
    </w:p>
    <w:p w:rsidR="00000000" w:rsidRDefault="00641F0B">
      <w:r>
        <w:t xml:space="preserve">2) доля приоритетных объектов органов службы занятости, доступных для </w:t>
      </w:r>
      <w:r>
        <w:t xml:space="preserve">инвалидов и других маломобильных групп населения, в общем количестве </w:t>
      </w:r>
      <w:proofErr w:type="gramStart"/>
      <w:r>
        <w:t>объектов органов службы занятости Республики</w:t>
      </w:r>
      <w:proofErr w:type="gramEnd"/>
      <w:r>
        <w:t xml:space="preserve"> Мордовия - 100%;</w:t>
      </w:r>
    </w:p>
    <w:p w:rsidR="00000000" w:rsidRDefault="00641F0B">
      <w:r>
        <w:t>3) доля приоритетных объектов, доступных для инвалидов и других маломобильных групп населения в сфере здравоохранения, в обще</w:t>
      </w:r>
      <w:r>
        <w:t>м количестве приоритетных объектов в сфере здравоохранения Республики Мордовия - 100%;</w:t>
      </w:r>
    </w:p>
    <w:p w:rsidR="00000000" w:rsidRDefault="00641F0B">
      <w:r>
        <w:t>4) 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</w:t>
      </w:r>
      <w:r>
        <w:t xml:space="preserve"> Республики Мордовия - 100%;</w:t>
      </w:r>
    </w:p>
    <w:p w:rsidR="00000000" w:rsidRDefault="00641F0B">
      <w:r>
        <w:t>5) 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 в сфере физической культуры и спорта Республики Мордов</w:t>
      </w:r>
      <w:r>
        <w:t>ия - 100%;</w:t>
      </w:r>
    </w:p>
    <w:p w:rsidR="00000000" w:rsidRDefault="00641F0B">
      <w:r>
        <w:t>6) доля лиц с ограниченными возможностями здоровья и инвалидов от 6 до 18 лет, систематически занимающихся физкультурой и спортом, в общей численности данной категории населения Республики Мордовия - 57,0%;</w:t>
      </w:r>
    </w:p>
    <w:p w:rsidR="00000000" w:rsidRDefault="00641F0B">
      <w:r>
        <w:t>7) доля парка подвижного состава автом</w:t>
      </w:r>
      <w:r>
        <w:t xml:space="preserve">обильного и городского наземного электрического транспорта общего пользования, оборудованного для перевозки инвалидов и других маломобильных групп населения, в парке этого подвижного состава (автобусного, трамвайного, троллейбусного) Республики Мордовия - </w:t>
      </w:r>
      <w:r>
        <w:t>41,0%;</w:t>
      </w:r>
    </w:p>
    <w:p w:rsidR="00000000" w:rsidRDefault="00641F0B">
      <w:r>
        <w:t>8) доля приоритетных объектов транспортной инфраструктуры, доступных для инвалидов и других маломобильных групп населения, в общем количестве приоритетных объектов транспортной инфраструктуры Республики Мордовия - 80,0%;</w:t>
      </w:r>
    </w:p>
    <w:p w:rsidR="00000000" w:rsidRDefault="00641F0B">
      <w:r>
        <w:t>9) доля учреждений профессио</w:t>
      </w:r>
      <w:r>
        <w:t xml:space="preserve">нального образования, в которых сформирована универсальная </w:t>
      </w:r>
      <w:proofErr w:type="spellStart"/>
      <w:r>
        <w:t>безбарьерная</w:t>
      </w:r>
      <w:proofErr w:type="spellEnd"/>
      <w:r>
        <w:t xml:space="preserve"> среда, позволяющая обеспечить совместное обучение - 20 процентов.</w:t>
      </w:r>
    </w:p>
    <w:p w:rsidR="00000000" w:rsidRDefault="00641F0B"/>
    <w:p w:rsidR="00000000" w:rsidRDefault="00641F0B">
      <w:pPr>
        <w:pStyle w:val="1"/>
      </w:pPr>
      <w:bookmarkStart w:id="24" w:name="sub_300"/>
      <w:r>
        <w:t>Раздел 3. Сроки и этапы реализации Программы</w:t>
      </w:r>
    </w:p>
    <w:bookmarkEnd w:id="24"/>
    <w:p w:rsidR="00000000" w:rsidRDefault="00641F0B"/>
    <w:p w:rsidR="00000000" w:rsidRDefault="00641F0B">
      <w:r>
        <w:t>Программа разработана на 2014 - 2020 годы.</w:t>
      </w:r>
    </w:p>
    <w:p w:rsidR="00000000" w:rsidRDefault="00641F0B">
      <w:r>
        <w:t>Предполагаются</w:t>
      </w:r>
      <w:r>
        <w:t xml:space="preserve"> два этапа выполнения Программы:</w:t>
      </w:r>
    </w:p>
    <w:p w:rsidR="00000000" w:rsidRDefault="00641F0B">
      <w:r>
        <w:rPr>
          <w:rStyle w:val="a3"/>
        </w:rPr>
        <w:t>I этап</w:t>
      </w:r>
      <w:r>
        <w:t xml:space="preserve"> - 2014 - 2018 годы (включающий софинансирование из федерального бюджета);</w:t>
      </w:r>
    </w:p>
    <w:p w:rsidR="00000000" w:rsidRDefault="00641F0B">
      <w:r>
        <w:rPr>
          <w:rStyle w:val="a3"/>
        </w:rPr>
        <w:t>II этап</w:t>
      </w:r>
      <w:r>
        <w:t xml:space="preserve"> - 2019 - 2020 годы (</w:t>
      </w:r>
      <w:proofErr w:type="gramStart"/>
      <w:r>
        <w:t>предполагаемое</w:t>
      </w:r>
      <w:proofErr w:type="gramEnd"/>
      <w:r>
        <w:t xml:space="preserve"> софинансирование из федерального бюджета).</w:t>
      </w:r>
    </w:p>
    <w:p w:rsidR="00000000" w:rsidRDefault="00641F0B">
      <w:r>
        <w:lastRenderedPageBreak/>
        <w:t>В 2014 году начата работа по формированию доступной сред</w:t>
      </w:r>
      <w:r>
        <w:t>ы жизнедеятельности в целях обеспечения беспрепятственного доступа инвалидов и граждан пожилого возраста к объектам социальной инфраструктуры.</w:t>
      </w:r>
    </w:p>
    <w:p w:rsidR="00000000" w:rsidRDefault="00641F0B">
      <w:r>
        <w:t>В рамках государственной программы Республики Мордовия "Доступная среда" на 2014 - 2018 годы выполнены мероприяти</w:t>
      </w:r>
      <w:r>
        <w:t xml:space="preserve">я по капитальному ремонту жилых корпусов в целях обеспечения доступности для маломобильных групп населения в трех государственных стационарных учреждениях социального обслуживания: ГБСУСОССЗН РМ "Саранский пансионат ветеранов войны и труда", ГБСУСОССЗН РМ </w:t>
      </w:r>
      <w:r>
        <w:t>"</w:t>
      </w:r>
      <w:proofErr w:type="spellStart"/>
      <w:r>
        <w:t>Болшеберезниковский</w:t>
      </w:r>
      <w:proofErr w:type="spellEnd"/>
      <w:r>
        <w:t xml:space="preserve"> дом-интернат для престарелых и инвалидов", ГБСУСОССЗН РМ "</w:t>
      </w:r>
      <w:proofErr w:type="spellStart"/>
      <w:r>
        <w:t>Потьминский</w:t>
      </w:r>
      <w:proofErr w:type="spellEnd"/>
      <w:r>
        <w:t xml:space="preserve"> детский дом-интернат для умственно отсталых детей". На реализацию указанных мероприятий в 2014 году выделено 11,2 млн. рублей. В учреждениях оборудованы пандусы, пор</w:t>
      </w:r>
      <w:r>
        <w:t>учни по путям движения и в санитарных узлах, смонтированы лифты и подъемники.</w:t>
      </w:r>
    </w:p>
    <w:p w:rsidR="00000000" w:rsidRDefault="00641F0B">
      <w:proofErr w:type="gramStart"/>
      <w:r>
        <w:t xml:space="preserve">В соответствии с требованиями </w:t>
      </w:r>
      <w:hyperlink r:id="rId37" w:history="1">
        <w:r>
          <w:rPr>
            <w:rStyle w:val="a4"/>
          </w:rPr>
          <w:t>статьи 19</w:t>
        </w:r>
      </w:hyperlink>
      <w:r>
        <w:t xml:space="preserve"> Федерального закона от 28 декабря 2013 г. N </w:t>
      </w:r>
      <w:r>
        <w:t>442-ФЗ "Об основах социального обслуживания граждан в Российской Федерации" продолжается работа по обеспечению при предоставлении социальных услуг в стационарной форме возможности для самостоятельного передвижения по территории организации социального обсл</w:t>
      </w:r>
      <w:r>
        <w:t>уживания, оборудование входа, выхода пандусами, поручнями для перемещения внутри зданий (в том числе для передвижения в креслах-колясках), возможности</w:t>
      </w:r>
      <w:proofErr w:type="gramEnd"/>
      <w:r>
        <w:t xml:space="preserve"> для отдыха.</w:t>
      </w:r>
    </w:p>
    <w:p w:rsidR="00000000" w:rsidRDefault="00641F0B">
      <w:r>
        <w:t>В рамках Государственной программы Российской Федерации "Доступная среда" на 2011 - 2015 годы</w:t>
      </w:r>
      <w:r>
        <w:t xml:space="preserve"> в 2015 году проведены работы в двух государственных учреждениях социального обслуживания: Саранский пансионат ветеранов войны и труда, Зубово-Полянский специальный дом-интернат для престарелых и инвалидов. На проведение мероприятий по обеспечению доступно</w:t>
      </w:r>
      <w:r>
        <w:t xml:space="preserve">сти для </w:t>
      </w:r>
      <w:proofErr w:type="spellStart"/>
      <w:r>
        <w:t>маломобильной</w:t>
      </w:r>
      <w:proofErr w:type="spellEnd"/>
      <w:r>
        <w:t xml:space="preserve"> группы населения выделено около 12,0 млн. рублей (на условиях софинансирования 70% на 30%). Проведено благоустройство территорий, смонтированы подъемники.</w:t>
      </w:r>
    </w:p>
    <w:p w:rsidR="00000000" w:rsidRDefault="00641F0B">
      <w:r>
        <w:t>Модернизация стационарных учреждений позволяет улучшить качество предоставляемы</w:t>
      </w:r>
      <w:r>
        <w:t>х услуг и обеспечит возможность предоставлять услуги в соответствии со стандартами.</w:t>
      </w:r>
    </w:p>
    <w:p w:rsidR="00000000" w:rsidRDefault="00641F0B">
      <w:proofErr w:type="gramStart"/>
      <w:r>
        <w:t>В системе здравоохранения за последние пять лет в Республике Мордовия был построен и реконструирован ряд крупных объектов здравоохранения, в том числе ГБУЗ РМ "Мордовский р</w:t>
      </w:r>
      <w:r>
        <w:t>еспубликанский перинатальный центр", ГБУЗ РМ "Родильный дом", ГБУЗ РМ "</w:t>
      </w:r>
      <w:proofErr w:type="spellStart"/>
      <w:r>
        <w:t>Торбеевская</w:t>
      </w:r>
      <w:proofErr w:type="spellEnd"/>
      <w:r>
        <w:t xml:space="preserve"> ЦРБ", ГБУЗ РМ "Детская республиканская клиническая больница", сосудистый центр на базе ГБУЗ РМ "Республиканская клиническая больница N 4", радиологический корпус ГБУЗ РМ "Ре</w:t>
      </w:r>
      <w:r>
        <w:t>спубликанский онкологический диспансер", хирургический</w:t>
      </w:r>
      <w:proofErr w:type="gramEnd"/>
      <w:r>
        <w:t xml:space="preserve"> корпус ГБУЗ "Республиканская клиническая больница N 3", консультативная поликлиника на 500 посещений в смену ГБУЗ РМ "Мордовская республиканская клиническая больница", инфекционный корпус ГБУЗ РМ "</w:t>
      </w:r>
      <w:proofErr w:type="spellStart"/>
      <w:r>
        <w:t>Стар</w:t>
      </w:r>
      <w:r>
        <w:t>ошайговская</w:t>
      </w:r>
      <w:proofErr w:type="spellEnd"/>
      <w:r>
        <w:t xml:space="preserve"> ЦРБ". Данные учреждения здравоохранения соответствуют СНИП 35-01-2001 "Доступность зданий и сооружений для маломобильных групп населения".</w:t>
      </w:r>
    </w:p>
    <w:p w:rsidR="00000000" w:rsidRDefault="00641F0B">
      <w:r>
        <w:t>В 2014 году завершено строительство родильного отделения на 20 коек ГБУЗ РМ "</w:t>
      </w:r>
      <w:proofErr w:type="spellStart"/>
      <w:r>
        <w:t>Ковылкинская</w:t>
      </w:r>
      <w:proofErr w:type="spellEnd"/>
      <w:r>
        <w:t xml:space="preserve"> межрайонная бол</w:t>
      </w:r>
      <w:r>
        <w:t>ьница", пристроено хирургическое отделение к лечебному корпусу N 2 ГБУЗ РМ "Дубенская районная больница", построена новая Детская поликлиника N 3 на 500 посещений в смену. Общее количество лечебных учреждений, доступных для инвалидов и других маломобильных</w:t>
      </w:r>
      <w:r>
        <w:t xml:space="preserve"> групп населения составляет 16 из 455.</w:t>
      </w:r>
    </w:p>
    <w:p w:rsidR="00000000" w:rsidRDefault="00641F0B">
      <w:proofErr w:type="gramStart"/>
      <w:r>
        <w:t xml:space="preserve">В рамках государственной программы Республики Мордовия "Доступная среда" на 2014 - 2018 годы в 2014 году создана </w:t>
      </w:r>
      <w:proofErr w:type="spellStart"/>
      <w:r>
        <w:t>безбарьерная</w:t>
      </w:r>
      <w:proofErr w:type="spellEnd"/>
      <w:r>
        <w:t xml:space="preserve"> среда для инвалидов и других маломобильных групп населения в ГБУЗ Республики Мордовия "Респ</w:t>
      </w:r>
      <w:r>
        <w:t xml:space="preserve">убликанская </w:t>
      </w:r>
      <w:r>
        <w:lastRenderedPageBreak/>
        <w:t>больница восстановительного лечения", ГБУЗ Республики Мордовия "Республиканский госпиталь для ветеранов войн", ГБУЗ Республики Мордовия "Детская республиканская клиническая больница", ГБУЗ РМ "Республиканская клиническая больница N 5" и ГБУЗ РМ</w:t>
      </w:r>
      <w:r>
        <w:t xml:space="preserve"> "Республиканский консультативно-диагностический</w:t>
      </w:r>
      <w:proofErr w:type="gramEnd"/>
      <w:r>
        <w:t xml:space="preserve"> центр" (установка пандусов, поручней, подъемных устройств, средств ориентации для инвалидов по зрению и слуху, расширение дверных проемов).</w:t>
      </w:r>
    </w:p>
    <w:p w:rsidR="00000000" w:rsidRDefault="00641F0B">
      <w:r>
        <w:t>В 2015 году адаптированы учреждения здравоохранения ГБПОУ РМ "Ардат</w:t>
      </w:r>
      <w:r>
        <w:t>овский медицинский колледж", ГБУЗ РМ "</w:t>
      </w:r>
      <w:proofErr w:type="spellStart"/>
      <w:r>
        <w:t>Рузаевская</w:t>
      </w:r>
      <w:proofErr w:type="spellEnd"/>
      <w:r>
        <w:t xml:space="preserve"> межрайонная больница", ГБУЗ РМ "</w:t>
      </w:r>
      <w:proofErr w:type="spellStart"/>
      <w:r>
        <w:t>Ковылкинская</w:t>
      </w:r>
      <w:proofErr w:type="spellEnd"/>
      <w:r>
        <w:t xml:space="preserve"> межрайонная больница", ГБУЗ Республики Мордовия "Детская республиканская клиническая больница".</w:t>
      </w:r>
    </w:p>
    <w:p w:rsidR="00000000" w:rsidRDefault="00641F0B">
      <w:r>
        <w:t>За счет средств республиканского бюджета Республики Мордовия Общес</w:t>
      </w:r>
      <w:r>
        <w:t>твенной организацией Республики Мордовия "</w:t>
      </w:r>
      <w:proofErr w:type="spellStart"/>
      <w:r>
        <w:t>Ипотерапевтический</w:t>
      </w:r>
      <w:proofErr w:type="spellEnd"/>
      <w:r>
        <w:t xml:space="preserve"> клуб "Доверие" предоставлены услуги по </w:t>
      </w:r>
      <w:proofErr w:type="spellStart"/>
      <w:r>
        <w:t>иппотерапии</w:t>
      </w:r>
      <w:proofErr w:type="spellEnd"/>
      <w:r>
        <w:t xml:space="preserve"> (верховая езда на лошадях) для детей с интеллектуальными и комплексными нарушениями на сумму 150,0 тыс. рублей, в 2014 году услуга предоставлена</w:t>
      </w:r>
      <w:r>
        <w:t xml:space="preserve"> 100 детям.</w:t>
      </w:r>
    </w:p>
    <w:p w:rsidR="00000000" w:rsidRDefault="00641F0B">
      <w:r>
        <w:t>Центр реабилитации и интеграции инвалидов войны МРО ООО инвалидов войны в Афганистане приобрел реабилитационное оборудование (</w:t>
      </w:r>
      <w:proofErr w:type="spellStart"/>
      <w:r>
        <w:t>пневмокомпрессионный</w:t>
      </w:r>
      <w:proofErr w:type="spellEnd"/>
      <w:r>
        <w:t xml:space="preserve"> аппарат для массажа и </w:t>
      </w:r>
      <w:proofErr w:type="spellStart"/>
      <w:r>
        <w:t>лимфодренажа</w:t>
      </w:r>
      <w:proofErr w:type="spellEnd"/>
      <w:r>
        <w:t>) на сумму 150,0 тыс. рублей. Курс лечения на данном аппарате б</w:t>
      </w:r>
      <w:r>
        <w:t>ыл проведен 11 гражданам (75 услуг).</w:t>
      </w:r>
    </w:p>
    <w:p w:rsidR="00000000" w:rsidRDefault="00641F0B">
      <w:r>
        <w:t xml:space="preserve">Организация физкультурно-массовой работы с инвалидами осуществляется в соответствии с нормативно-правовыми актами. </w:t>
      </w:r>
      <w:hyperlink r:id="rId38" w:history="1">
        <w:r>
          <w:rPr>
            <w:rStyle w:val="a4"/>
          </w:rPr>
          <w:t>Законом</w:t>
        </w:r>
      </w:hyperlink>
      <w:r>
        <w:t xml:space="preserve"> Республики Мордовия от 16 декабря 2008 г. N </w:t>
      </w:r>
      <w:r>
        <w:t xml:space="preserve">136-З "О физической культуре и спорте в Республике Мордовия" предусмотрены меры социальной поддержки участникам </w:t>
      </w:r>
      <w:proofErr w:type="spellStart"/>
      <w:r>
        <w:t>Паралимпийских</w:t>
      </w:r>
      <w:proofErr w:type="spellEnd"/>
      <w:r>
        <w:t xml:space="preserve"> и </w:t>
      </w:r>
      <w:proofErr w:type="spellStart"/>
      <w:r>
        <w:t>Сурдлимпийских</w:t>
      </w:r>
      <w:proofErr w:type="spellEnd"/>
      <w:r>
        <w:t xml:space="preserve"> игр и детям-инвалидам.</w:t>
      </w:r>
    </w:p>
    <w:p w:rsidR="00000000" w:rsidRDefault="00641F0B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41F0B">
      <w:pPr>
        <w:pStyle w:val="a6"/>
      </w:pPr>
      <w:r>
        <w:t xml:space="preserve">По-видимому, в тексте предыдущего абзаца допущена опечатка. Дату названного </w:t>
      </w:r>
      <w:hyperlink r:id="rId39" w:history="1">
        <w:r>
          <w:rPr>
            <w:rStyle w:val="a4"/>
          </w:rPr>
          <w:t>Закона</w:t>
        </w:r>
      </w:hyperlink>
      <w:r>
        <w:t xml:space="preserve"> следует читать как "18 декабря 2008 г." </w:t>
      </w:r>
    </w:p>
    <w:p w:rsidR="00000000" w:rsidRDefault="00641F0B">
      <w:r>
        <w:t>В рамках Государственной программы Российской Федерации "Доступная среда" на 2011 - 2015 годы в 2014 году в сфере физической культуры и спорта адаптированы два спортивных объекта</w:t>
      </w:r>
      <w:r>
        <w:t xml:space="preserve"> с учетом доступности для инвалидов (установка пандусов, поручней, стульев и сре</w:t>
      </w:r>
      <w:proofErr w:type="gramStart"/>
      <w:r>
        <w:t>дств дл</w:t>
      </w:r>
      <w:proofErr w:type="gramEnd"/>
      <w:r>
        <w:t xml:space="preserve">я инвалидов с нарушением опорно-двигательного аппарата и инвалидов по зрению и слуху): АУ РМ "РЦП по летним видам спорта "Старт"; АУ РМ "Спортивный комплекс "Мордовия", </w:t>
      </w:r>
      <w:r>
        <w:t>в 2015 году: ГАУ РМ ДО "СДЮСШОР по теннису Шамиля Тарпищева", АУ ДО "РЦ-СДЮСШОР по зимним видам спорта Республики Мордовия".</w:t>
      </w:r>
    </w:p>
    <w:p w:rsidR="00000000" w:rsidRDefault="00641F0B">
      <w:r>
        <w:t>В сфере культуры в 2014 году для инвалидов и других маломобильных групп населения были адаптированы ГБУК "Государственный русский д</w:t>
      </w:r>
      <w:r>
        <w:t>раматический театр", ГКУК "Мордовская республиканская специальная библиотека для слепых" и ГБУК "Мордовский республиканский объединенный краеведческий музей им. И.Д. Воронина", в 2015 году: ГБУК "Государственный кукольный театр" и ГБУК "Мордовская республи</w:t>
      </w:r>
      <w:r>
        <w:t>канская детская библиотека".</w:t>
      </w:r>
    </w:p>
    <w:p w:rsidR="00000000" w:rsidRDefault="00641F0B">
      <w:r>
        <w:t>В сфере образования 2014 году в ГАОУ СПО Республики Мордовия "Саранский автомеханический техникум" и ГБОУ Республики Мордовия СПО (ССУЗ) "Рузаевский железнодорожно-промышленный техникум имени А.П. </w:t>
      </w:r>
      <w:proofErr w:type="spellStart"/>
      <w:r>
        <w:t>Байкузова</w:t>
      </w:r>
      <w:proofErr w:type="spellEnd"/>
      <w:r>
        <w:t>" созданы универсальн</w:t>
      </w:r>
      <w:r>
        <w:t>ые условия безбарьерной среды, обеспечивающие полную интеграцию детей-инвалидов в общество.</w:t>
      </w:r>
    </w:p>
    <w:p w:rsidR="00000000" w:rsidRDefault="00641F0B">
      <w:r>
        <w:t>В 2015 году еще 2 учреждения среднего профессионального образования переоборудованы для обучения лиц с ограниченными возможностями здоровья: ГБОУ РМ СПО (ССУЗ) "Сар</w:t>
      </w:r>
      <w:r>
        <w:t>анский техникум пищевой и перерабатывающей промышленности", ГБОУ РМ СПО (ССУЗ) "Саранский политехнический техникум".</w:t>
      </w:r>
    </w:p>
    <w:p w:rsidR="00000000" w:rsidRDefault="00641F0B">
      <w:proofErr w:type="gramStart"/>
      <w:r>
        <w:lastRenderedPageBreak/>
        <w:t>Данные учреждения адаптированы специализированным оборудованием, которое обеспечит физическую доступность для обучения инвалидов по зрению,</w:t>
      </w:r>
      <w:r>
        <w:t xml:space="preserve"> слуху и с нарушениями опорно-двигательного аппарата, а именно: установлен наружный и внутренние пандусы, крепление дверей, информирующие обозначения помещения, дублированные рельефными знаками, тактильные средства индикации, световые табло, заменено покры</w:t>
      </w:r>
      <w:r>
        <w:t>тие пола на препятствующее скольжению, расширены дверные проемы в кабинетах, переоборудованы туалетные комнаты.</w:t>
      </w:r>
      <w:proofErr w:type="gramEnd"/>
    </w:p>
    <w:p w:rsidR="00000000" w:rsidRDefault="00641F0B">
      <w:r>
        <w:t>На всех этапах и по всем направлениям Программы органы исполнительной власти Республики Мордовия активно сотрудничают с общественными организаци</w:t>
      </w:r>
      <w:r>
        <w:t>ями инвалидов.</w:t>
      </w:r>
    </w:p>
    <w:p w:rsidR="00000000" w:rsidRDefault="00641F0B">
      <w:proofErr w:type="gramStart"/>
      <w:r>
        <w:t xml:space="preserve">Согласно </w:t>
      </w:r>
      <w:hyperlink r:id="rId40" w:history="1">
        <w:r>
          <w:rPr>
            <w:rStyle w:val="a4"/>
          </w:rPr>
          <w:t>Указу</w:t>
        </w:r>
      </w:hyperlink>
      <w:r>
        <w:t xml:space="preserve"> Главы Республики Мордовия от 15 июня 2009 г. N 115-УГ создан Совет при Главе Республики Мордовия по делам инвалидов, который является координационным органом при Главе Республики Мордовия, со</w:t>
      </w:r>
      <w:r>
        <w:t xml:space="preserve">зданным в целях совершенствования координации деятельности между территориальными органами федеральных органов исполнительной власти Российской Федерации, органами государственной власти Республики Мордовия, органами местного самоуправления, общественными </w:t>
      </w:r>
      <w:r>
        <w:t>объединениями при рассмотрении вопросов, связанных с решением</w:t>
      </w:r>
      <w:proofErr w:type="gramEnd"/>
      <w:r>
        <w:t xml:space="preserve"> проблем инвалидов в Республики Мордовия, повышения качества их жизни и создания условий для оперативного рассмотрения проблем. На заседаниях Совета рассматриваются вопросы, связанные с обеспечен</w:t>
      </w:r>
      <w:r>
        <w:t xml:space="preserve">ием доступности в приоритетных сферах жизнедеятельности. Таким образом, реализация мероприятий Программы нормативно-правового, методического, организационного характера, а также создание системы мониторинга и </w:t>
      </w:r>
      <w:proofErr w:type="gramStart"/>
      <w:r>
        <w:t>контроля за</w:t>
      </w:r>
      <w:proofErr w:type="gramEnd"/>
      <w:r>
        <w:t xml:space="preserve"> исполнением законодательства в част</w:t>
      </w:r>
      <w:r>
        <w:t>и доступности для инвалидов и других маломобильных групп населения объектов социальной инфраструктуры позволят обеспечить поступательное развитие в Республике Мордовия безбарьерной среды для инвалидов и других маломобильных групп населения.</w:t>
      </w:r>
    </w:p>
    <w:p w:rsidR="00000000" w:rsidRDefault="00641F0B"/>
    <w:p w:rsidR="00000000" w:rsidRDefault="00641F0B">
      <w:pPr>
        <w:pStyle w:val="a6"/>
        <w:rPr>
          <w:color w:val="000000"/>
          <w:sz w:val="16"/>
          <w:szCs w:val="16"/>
        </w:rPr>
      </w:pPr>
      <w:bookmarkStart w:id="25" w:name="sub_400"/>
      <w:r>
        <w:rPr>
          <w:color w:val="000000"/>
          <w:sz w:val="16"/>
          <w:szCs w:val="16"/>
        </w:rPr>
        <w:t>Информа</w:t>
      </w:r>
      <w:r>
        <w:rPr>
          <w:color w:val="000000"/>
          <w:sz w:val="16"/>
          <w:szCs w:val="16"/>
        </w:rPr>
        <w:t>ция об изменениях:</w:t>
      </w:r>
    </w:p>
    <w:bookmarkEnd w:id="25"/>
    <w:p w:rsidR="00000000" w:rsidRDefault="00641F0B">
      <w:pPr>
        <w:pStyle w:val="a7"/>
      </w:pPr>
      <w:r>
        <w:t xml:space="preserve">Раздел 4 изменен с 19 марта 2018 г. - </w:t>
      </w:r>
      <w:hyperlink r:id="rId41" w:history="1">
        <w:r>
          <w:rPr>
            <w:rStyle w:val="a4"/>
          </w:rPr>
          <w:t>Постановление</w:t>
        </w:r>
      </w:hyperlink>
      <w:r>
        <w:t xml:space="preserve"> Правительства Республики Мордовия от 15 марта 2018 г. N 127</w:t>
      </w:r>
    </w:p>
    <w:p w:rsidR="00000000" w:rsidRDefault="00641F0B">
      <w:pPr>
        <w:pStyle w:val="a7"/>
      </w:pPr>
      <w:hyperlink r:id="rId42" w:history="1">
        <w:r>
          <w:rPr>
            <w:rStyle w:val="a4"/>
          </w:rPr>
          <w:t>См. предыдущую редакцию</w:t>
        </w:r>
      </w:hyperlink>
    </w:p>
    <w:p w:rsidR="00000000" w:rsidRDefault="00641F0B">
      <w:pPr>
        <w:pStyle w:val="1"/>
      </w:pPr>
      <w:r>
        <w:t xml:space="preserve">Раздел 4. Перечень </w:t>
      </w:r>
      <w:r>
        <w:t>программных мероприятий</w:t>
      </w:r>
    </w:p>
    <w:p w:rsidR="00000000" w:rsidRDefault="00641F0B"/>
    <w:p w:rsidR="00000000" w:rsidRDefault="00641F0B">
      <w:r>
        <w:t>Для дальнейшего решения задач Программы планируется реализовать комплекс взаимосвязанных и скоординированных мероприятий по формированию доступной среды жизнедеятельности для инвалидов и других маломобильных групп населения.</w:t>
      </w:r>
    </w:p>
    <w:p w:rsidR="00000000" w:rsidRDefault="00641F0B">
      <w:r>
        <w:t>В рамк</w:t>
      </w:r>
      <w:r>
        <w:t>ах реализации мероприятий по адаптации приоритетных объектов в приоритетных сферах жизнедеятельности инвалидов и других МГН, в том числе за счет средств федерального бюджета, проводятся работы:</w:t>
      </w:r>
    </w:p>
    <w:p w:rsidR="00000000" w:rsidRDefault="00641F0B">
      <w:r>
        <w:t>на входах и путях движения к земельным участкам (например, уст</w:t>
      </w:r>
      <w:r>
        <w:t>ройство бордюрных пандусов, укладка тактильных полос, оборудование остановочных пунктов, наземных и подземных пешеходных переходов, закупка звукосигнальных светофоров);</w:t>
      </w:r>
    </w:p>
    <w:p w:rsidR="00000000" w:rsidRDefault="00641F0B">
      <w:r>
        <w:t>на специально отведенных парковочных местах для</w:t>
      </w:r>
      <w:r>
        <w:t xml:space="preserve"> инвалидов (например, разметка места для стоянки автомашины, установка дополнительной информации (таблички) "Инвалид");</w:t>
      </w:r>
    </w:p>
    <w:p w:rsidR="00000000" w:rsidRDefault="00641F0B">
      <w:r>
        <w:t>в помещениях и их элементах:</w:t>
      </w:r>
    </w:p>
    <w:p w:rsidR="00000000" w:rsidRDefault="00641F0B">
      <w:r>
        <w:t xml:space="preserve">- на входах и путях движения внутри зданий (например, расширение дверных проемов; приобретение и установка </w:t>
      </w:r>
      <w:r>
        <w:t xml:space="preserve">пандусов, подъемных устройств, лифтов, размеры </w:t>
      </w:r>
      <w:r>
        <w:lastRenderedPageBreak/>
        <w:t>которых предназначены для пользования инвалидов на креслах-колясках, поручней перил на лестничных маршах, тактильных напольных указателей и нанесение контрастных полос);</w:t>
      </w:r>
    </w:p>
    <w:p w:rsidR="00000000" w:rsidRDefault="00641F0B">
      <w:proofErr w:type="gramStart"/>
      <w:r>
        <w:t>- в санитарно-бытовых помещениях (напри</w:t>
      </w:r>
      <w:r>
        <w:t>мер, расширение дверных проемов, установка откидных опорных поручней, штанг, поворотных или откидных сидений, крючков для костылей; систем тревожной сигнализации, обеспечивающей связь с помещением постоянного дежурного персонала (поста охраны или администр</w:t>
      </w:r>
      <w:r>
        <w:t>ации объекта).</w:t>
      </w:r>
      <w:proofErr w:type="gramEnd"/>
    </w:p>
    <w:p w:rsidR="00000000" w:rsidRDefault="00641F0B">
      <w:r>
        <w:t>Также внутри помещений и их элементов, в том числе за счет средств федерального бюджета, проводятся следующие работы:</w:t>
      </w:r>
    </w:p>
    <w:p w:rsidR="00000000" w:rsidRDefault="00641F0B">
      <w:r>
        <w:t xml:space="preserve">- установка аудиовизуальных и информационных систем внутри зданий (информационные табло и пиктограммы, терминалы, "бегущие </w:t>
      </w:r>
      <w:r>
        <w:t>строки", звуковые и световые маяки, тактильные мнемосхемы со шрифтом Брайля, индукционные системы; кнопки вызова "помощника");</w:t>
      </w:r>
    </w:p>
    <w:p w:rsidR="00000000" w:rsidRDefault="00641F0B">
      <w:r>
        <w:t>- оборудование зон оказания услуг (понижение прилавков, окон обслуживания), мест повышенного удобства с дополнительным местом для</w:t>
      </w:r>
      <w:r>
        <w:t xml:space="preserve"> собаки-поводыря или устройства для передвижения в местах ожидания и местах приема граждан;</w:t>
      </w:r>
    </w:p>
    <w:p w:rsidR="00000000" w:rsidRDefault="00641F0B">
      <w:r>
        <w:t xml:space="preserve">- приобретение кресел-колясок и/или </w:t>
      </w:r>
      <w:proofErr w:type="spellStart"/>
      <w:r>
        <w:t>ступенькоходов</w:t>
      </w:r>
      <w:proofErr w:type="spellEnd"/>
      <w:r>
        <w:t xml:space="preserve"> для перемещения инвалидов, использующих указанные технические средства, внутри зданий и помещений организаций здр</w:t>
      </w:r>
      <w:r>
        <w:t>авоохранения и социального обслуживания населения.</w:t>
      </w:r>
    </w:p>
    <w:p w:rsidR="00000000" w:rsidRDefault="00641F0B">
      <w:bookmarkStart w:id="26" w:name="sub_44"/>
      <w:proofErr w:type="gramStart"/>
      <w:r>
        <w:t>Кроме того, за счет средств федерального бюджета реализовываются мероприятия по модернизации подвижного состава автомобильного и городского наземного электрического транспорта общего пользования путе</w:t>
      </w:r>
      <w:r>
        <w:t>м закупки адаптированного для перевозки инвалидов и других МГН транспорта и/или оборудования имеющегося транспорта, объектов транспортной инфраструктуры (установка пандусов, поручней, подъемных устройств, средств ориентации для инвалидов по зрению и слуху,</w:t>
      </w:r>
      <w:r>
        <w:t xml:space="preserve"> расширение дверных проемов, устройство тактильной плитки), а также</w:t>
      </w:r>
      <w:proofErr w:type="gramEnd"/>
      <w:r>
        <w:t xml:space="preserve"> по закупке специализированного оборудования для обеспечения транспортно-пешеходной доступности и беспрепятственного передвижения маломобильных групп населения. При этом адаптированный подв</w:t>
      </w:r>
      <w:r>
        <w:t>ижной состав должен быть оснащен специальными техническими средствами, включая откидную аппарель, сигнальные кнопки, светодиодное табло с бегущей строкой для уведомления о названиях остановочных пунктов по маршруту движения, а также устройства дополнительн</w:t>
      </w:r>
      <w:r>
        <w:t>ой визуализации речевой информации для инвалидов по слуху.</w:t>
      </w:r>
    </w:p>
    <w:bookmarkEnd w:id="26"/>
    <w:p w:rsidR="00000000" w:rsidRDefault="00641F0B">
      <w:r>
        <w:t xml:space="preserve">При проведении мероприятий по адаптации приоритетных объектов в приоритетных сферах жизнедеятельности инвалидов и других МГН следует руководствоваться </w:t>
      </w:r>
      <w:hyperlink r:id="rId43" w:history="1">
        <w:r>
          <w:rPr>
            <w:rStyle w:val="a4"/>
          </w:rPr>
          <w:t>Федерал</w:t>
        </w:r>
        <w:r>
          <w:rPr>
            <w:rStyle w:val="a4"/>
          </w:rPr>
          <w:t>ьным законом</w:t>
        </w:r>
      </w:hyperlink>
      <w:r>
        <w:t xml:space="preserve"> от 30 декабря 2009 г. N 384-ФЗ "Технический регламент о безопасности зданий и сооружений" (Собрание законодательства Российской Федерации, 2010, N 1, ст. 5; </w:t>
      </w:r>
      <w:proofErr w:type="gramStart"/>
      <w:r>
        <w:t xml:space="preserve">2013, N 27, ст. 3477), а также сводом правил </w:t>
      </w:r>
      <w:hyperlink r:id="rId44" w:history="1">
        <w:r>
          <w:rPr>
            <w:rStyle w:val="a4"/>
          </w:rPr>
          <w:t>СП 59</w:t>
        </w:r>
        <w:r>
          <w:rPr>
            <w:rStyle w:val="a4"/>
          </w:rPr>
          <w:t>.13330.2012</w:t>
        </w:r>
      </w:hyperlink>
      <w:r>
        <w:t xml:space="preserve"> (актуализированная редакция </w:t>
      </w:r>
      <w:proofErr w:type="spellStart"/>
      <w:r>
        <w:t>СНиП</w:t>
      </w:r>
      <w:proofErr w:type="spellEnd"/>
      <w:r>
        <w:t xml:space="preserve"> 35-01-2001 "Доступность зданий и сооружений для маломобильных групп населения").</w:t>
      </w:r>
      <w:proofErr w:type="gramEnd"/>
    </w:p>
    <w:p w:rsidR="00000000" w:rsidRDefault="00641F0B">
      <w:proofErr w:type="gramStart"/>
      <w:r>
        <w:t xml:space="preserve">По итогам проведенной паспортизации в соответствии с </w:t>
      </w:r>
      <w:hyperlink r:id="rId45" w:history="1">
        <w:r>
          <w:rPr>
            <w:rStyle w:val="a4"/>
          </w:rPr>
          <w:t>методическим пособием</w:t>
        </w:r>
      </w:hyperlink>
      <w:r>
        <w:t xml:space="preserve"> Министерства тру</w:t>
      </w:r>
      <w:r>
        <w:t xml:space="preserve">да и социальной защиты Российской Федерации от 18 сентября 2012 г. "Методика паспортизации и классификации объектов и услуг с целью их объективной оценки для разработки мер, обеспечивающих их доступность" на все объекты, которые были выбраны приоритетными </w:t>
      </w:r>
      <w:r>
        <w:t>с участием общественных организаций и включены в Программу, составляются анкеты и акты обследования объектов</w:t>
      </w:r>
      <w:proofErr w:type="gramEnd"/>
      <w:r>
        <w:t xml:space="preserve"> социальной инфраструктуры в приоритетных сферах жизнедеятельности инвалидов и других маломобильных групп населения с целью объективной оценки состо</w:t>
      </w:r>
      <w:r>
        <w:t xml:space="preserve">яния их доступности для указанных категорий граждан, а также для разработки </w:t>
      </w:r>
      <w:r>
        <w:lastRenderedPageBreak/>
        <w:t>необходимых мер, обеспечивающих их доступность. Разработан реестр объектов социальной инфраструктуры и услуг.</w:t>
      </w:r>
    </w:p>
    <w:p w:rsidR="00000000" w:rsidRDefault="00641F0B">
      <w:proofErr w:type="gramStart"/>
      <w:r>
        <w:t>За 2014 - 2015 годы адаптированы 37 объектов в шести приоритетных сфер</w:t>
      </w:r>
      <w:r>
        <w:t>ах жизнедеятельности: здравоохранение - 8 объектов, социальная защита населения - 9 объектов, занятость населения - 3 объекта, спорт - 4 объекта, культура - 9 объектов, образование - 4 объекта.</w:t>
      </w:r>
      <w:proofErr w:type="gramEnd"/>
    </w:p>
    <w:p w:rsidR="00000000" w:rsidRDefault="00641F0B">
      <w:r>
        <w:t>В 2016 году адаптированы 8 приоритетных социально-значимых объ</w:t>
      </w:r>
      <w:r>
        <w:t>ектов Республики Мордовия (денежные средства распределены пропорционально от 10 - 20% по каждой сфере), которые будут обеспечены условиями доступности для инвалидов в результате капитального ремонта, реконструкции и иных мер, в том числе:</w:t>
      </w:r>
    </w:p>
    <w:p w:rsidR="00000000" w:rsidRDefault="00641F0B">
      <w:r>
        <w:t>- в сфере социаль</w:t>
      </w:r>
      <w:r>
        <w:t xml:space="preserve">ной защиты населения - 2 учреждения (ГКУ "Социальная защита населения по </w:t>
      </w:r>
      <w:proofErr w:type="spellStart"/>
      <w:r>
        <w:t>Краснослободскому</w:t>
      </w:r>
      <w:proofErr w:type="spellEnd"/>
      <w:r>
        <w:t xml:space="preserve"> району Республики Мордовия", ГКУ "Социальная защита населения по </w:t>
      </w:r>
      <w:proofErr w:type="spellStart"/>
      <w:r>
        <w:t>Старошайговскому</w:t>
      </w:r>
      <w:proofErr w:type="spellEnd"/>
      <w:r>
        <w:t xml:space="preserve"> району Республики Мордовия");</w:t>
      </w:r>
    </w:p>
    <w:p w:rsidR="00000000" w:rsidRDefault="00641F0B">
      <w:r>
        <w:t>- в сфере культуры - 2 учреждения (Филиал ГБУК "Мордо</w:t>
      </w:r>
      <w:r>
        <w:t>вский республиканский музей изобразительных искусств им С.Д. </w:t>
      </w:r>
      <w:proofErr w:type="spellStart"/>
      <w:r>
        <w:t>Эрьзи</w:t>
      </w:r>
      <w:proofErr w:type="spellEnd"/>
      <w:r>
        <w:t>", с. Баево, Ардатовский муниципальный район, Филиал ГБУК "Мордовский республиканский музей изобразительных искусств им С.Д. </w:t>
      </w:r>
      <w:proofErr w:type="spellStart"/>
      <w:r>
        <w:t>Эрьзи</w:t>
      </w:r>
      <w:proofErr w:type="spellEnd"/>
      <w:r>
        <w:t>" (Союз художников);</w:t>
      </w:r>
    </w:p>
    <w:p w:rsidR="00000000" w:rsidRDefault="00641F0B">
      <w:r>
        <w:t xml:space="preserve">- в сфере спорта и физической культуры </w:t>
      </w:r>
      <w:r>
        <w:t>- 1 учреждение (ГАУ РМ "Ледовый дворец");</w:t>
      </w:r>
    </w:p>
    <w:p w:rsidR="00000000" w:rsidRDefault="00641F0B">
      <w:r>
        <w:t>- в сфере занятости населения - 2 учреждения (ГКУ РМ "Центр занятости населения Чамзинского района", ГКУ РМ "Центр занятости населения Лямбирского района");</w:t>
      </w:r>
    </w:p>
    <w:p w:rsidR="00000000" w:rsidRDefault="00641F0B">
      <w:r>
        <w:t>- в сфере здравоохранения - 1 учреждение (ГБУЗ РМ "Комсом</w:t>
      </w:r>
      <w:r>
        <w:t>ольская межрайонная больница").</w:t>
      </w:r>
    </w:p>
    <w:p w:rsidR="00000000" w:rsidRDefault="00641F0B">
      <w:r>
        <w:t>Кроме того, в 2016 году предусмотрена реализация мероприятий:</w:t>
      </w:r>
    </w:p>
    <w:p w:rsidR="00000000" w:rsidRDefault="00641F0B">
      <w:r>
        <w:t>по обучению (профессиональной переподготовке, повышению квалификации) русскому жестовому языку;</w:t>
      </w:r>
    </w:p>
    <w:p w:rsidR="00000000" w:rsidRDefault="00641F0B">
      <w:r>
        <w:t xml:space="preserve">по организации и проведению общественно-просветительских кампаний </w:t>
      </w:r>
      <w:r>
        <w:t>по распространению идей, принципов и средств формирования доступной среды для инвалидов и других маломобильных групп населения;</w:t>
      </w:r>
    </w:p>
    <w:p w:rsidR="00000000" w:rsidRDefault="00641F0B">
      <w:r>
        <w:t>по проведению совместных мероприятий инвалидов и их сверстников, не имеющих инвалидность (фестивали, конкурсы, выставки, спартак</w:t>
      </w:r>
      <w:r>
        <w:t>иады, молодежные лагеря, форумы и др.);</w:t>
      </w:r>
    </w:p>
    <w:p w:rsidR="00000000" w:rsidRDefault="00641F0B">
      <w:r>
        <w:t xml:space="preserve">по оснащению кинотеатров необходимым оборудованием для осуществления </w:t>
      </w:r>
      <w:proofErr w:type="spellStart"/>
      <w:r>
        <w:t>кинопоказов</w:t>
      </w:r>
      <w:proofErr w:type="spellEnd"/>
      <w:r>
        <w:t xml:space="preserve"> </w:t>
      </w:r>
      <w:proofErr w:type="gramStart"/>
      <w:r>
        <w:t>с</w:t>
      </w:r>
      <w:proofErr w:type="gramEnd"/>
      <w:r>
        <w:t xml:space="preserve"> подготовленным </w:t>
      </w:r>
      <w:proofErr w:type="spellStart"/>
      <w:r>
        <w:t>субтитрированием</w:t>
      </w:r>
      <w:proofErr w:type="spellEnd"/>
      <w:r>
        <w:t xml:space="preserve"> и </w:t>
      </w:r>
      <w:proofErr w:type="spellStart"/>
      <w:r>
        <w:t>тифлокоментированием</w:t>
      </w:r>
      <w:proofErr w:type="spellEnd"/>
      <w:r>
        <w:t>.</w:t>
      </w:r>
    </w:p>
    <w:p w:rsidR="00000000" w:rsidRDefault="00641F0B">
      <w:r>
        <w:t>Перечень мероприятий Программы с указанием сроков исполнения, источников фина</w:t>
      </w:r>
      <w:r>
        <w:t xml:space="preserve">нсирования и ответственных исполнителей приведен в </w:t>
      </w:r>
      <w:hyperlink w:anchor="sub_1100" w:history="1">
        <w:r>
          <w:rPr>
            <w:rStyle w:val="a4"/>
          </w:rPr>
          <w:t>приложении 1</w:t>
        </w:r>
      </w:hyperlink>
      <w:r>
        <w:t xml:space="preserve"> к Программе.</w:t>
      </w:r>
    </w:p>
    <w:p w:rsidR="00000000" w:rsidRDefault="00641F0B"/>
    <w:p w:rsidR="00000000" w:rsidRDefault="00641F0B">
      <w:pPr>
        <w:pStyle w:val="a6"/>
        <w:rPr>
          <w:color w:val="000000"/>
          <w:sz w:val="16"/>
          <w:szCs w:val="16"/>
        </w:rPr>
      </w:pPr>
      <w:bookmarkStart w:id="27" w:name="sub_500"/>
      <w:r>
        <w:rPr>
          <w:color w:val="000000"/>
          <w:sz w:val="16"/>
          <w:szCs w:val="16"/>
        </w:rPr>
        <w:t>Информация об изменениях:</w:t>
      </w:r>
    </w:p>
    <w:bookmarkEnd w:id="27"/>
    <w:p w:rsidR="00000000" w:rsidRDefault="00641F0B">
      <w:pPr>
        <w:pStyle w:val="a7"/>
      </w:pPr>
      <w:r>
        <w:t xml:space="preserve">Раздел 5 изменен с 22 января 2018 г. - </w:t>
      </w:r>
      <w:hyperlink r:id="rId46" w:history="1">
        <w:r>
          <w:rPr>
            <w:rStyle w:val="a4"/>
          </w:rPr>
          <w:t>Постановление</w:t>
        </w:r>
      </w:hyperlink>
      <w:r>
        <w:t xml:space="preserve"> Правительства Республ</w:t>
      </w:r>
      <w:r>
        <w:t>ики Мордовия от 19 января 2018 г. N 22</w:t>
      </w:r>
    </w:p>
    <w:p w:rsidR="00000000" w:rsidRDefault="00641F0B">
      <w:pPr>
        <w:pStyle w:val="a7"/>
      </w:pPr>
      <w:hyperlink r:id="rId47" w:history="1">
        <w:r>
          <w:rPr>
            <w:rStyle w:val="a4"/>
          </w:rPr>
          <w:t>См. предыдущую редакцию</w:t>
        </w:r>
      </w:hyperlink>
    </w:p>
    <w:p w:rsidR="00000000" w:rsidRDefault="00641F0B">
      <w:pPr>
        <w:pStyle w:val="1"/>
      </w:pPr>
      <w:r>
        <w:t>Раздел 5. Ресурсное обеспечение Программы</w:t>
      </w:r>
    </w:p>
    <w:p w:rsidR="00000000" w:rsidRDefault="00641F0B"/>
    <w:p w:rsidR="00000000" w:rsidRDefault="00641F0B">
      <w:r>
        <w:t>Финансирование Программы предусматривается осуществлять за счет средств федерального бюджета и республиканского бюджета Республики Мордовия.</w:t>
      </w:r>
    </w:p>
    <w:p w:rsidR="00000000" w:rsidRDefault="00641F0B">
      <w:bookmarkStart w:id="28" w:name="sub_5002"/>
      <w:r>
        <w:t>Общий объем финансирования реализации Программы составляет 347436,1 тыс. рублей, из них:</w:t>
      </w:r>
    </w:p>
    <w:bookmarkEnd w:id="28"/>
    <w:p w:rsidR="00000000" w:rsidRDefault="00641F0B">
      <w:r>
        <w:lastRenderedPageBreak/>
        <w:t>в 2014 год</w:t>
      </w:r>
      <w:r>
        <w:t>у - 205297,6 тыс. рублей;</w:t>
      </w:r>
    </w:p>
    <w:p w:rsidR="00000000" w:rsidRDefault="00641F0B">
      <w:r>
        <w:t>в 2015 году - 51477,1 тыс. рублей;</w:t>
      </w:r>
    </w:p>
    <w:p w:rsidR="00000000" w:rsidRDefault="00641F0B">
      <w:r>
        <w:t>в 2016 году - 16976,6 тыс. рублей;</w:t>
      </w:r>
    </w:p>
    <w:p w:rsidR="00000000" w:rsidRDefault="00641F0B">
      <w:r>
        <w:t>в 2017 году - 6123,9 тыс. рублей;</w:t>
      </w:r>
    </w:p>
    <w:p w:rsidR="00000000" w:rsidRDefault="00641F0B">
      <w:r>
        <w:t>в 2018 году - 5079,3 тыс. рублей;</w:t>
      </w:r>
    </w:p>
    <w:p w:rsidR="00000000" w:rsidRDefault="00641F0B">
      <w:r>
        <w:t>в 2019 году - 25766,6 тыс. рублей;</w:t>
      </w:r>
    </w:p>
    <w:p w:rsidR="00000000" w:rsidRDefault="00641F0B">
      <w:r>
        <w:t>в 2020 году - 36715,0 тыс. рублей;</w:t>
      </w:r>
    </w:p>
    <w:p w:rsidR="00000000" w:rsidRDefault="00641F0B">
      <w:r>
        <w:t>прогнозируемый объем с</w:t>
      </w:r>
      <w:r>
        <w:t>редств федерального бюджета - 196725,9 тыс. рублей, из них:</w:t>
      </w:r>
    </w:p>
    <w:p w:rsidR="00000000" w:rsidRDefault="00641F0B">
      <w:r>
        <w:t>в 2014 году - 101818,8 тыс. рублей;</w:t>
      </w:r>
    </w:p>
    <w:p w:rsidR="00000000" w:rsidRDefault="00641F0B">
      <w:r>
        <w:t>в 2015 году - 28741,7 тыс. рублей;</w:t>
      </w:r>
    </w:p>
    <w:p w:rsidR="00000000" w:rsidRDefault="00641F0B">
      <w:r>
        <w:t>в 2016 году - 8391,4 тыс. рублей;</w:t>
      </w:r>
    </w:p>
    <w:p w:rsidR="00000000" w:rsidRDefault="00641F0B">
      <w:r>
        <w:t>в 2017 году - 3128,7 тыс. рублей;</w:t>
      </w:r>
    </w:p>
    <w:p w:rsidR="00000000" w:rsidRDefault="00641F0B">
      <w:r>
        <w:t>в 2018 году - 3112,1 тыс. рублей;</w:t>
      </w:r>
    </w:p>
    <w:p w:rsidR="00000000" w:rsidRDefault="00641F0B">
      <w:r>
        <w:t>в 2019 году - 25766,6 т</w:t>
      </w:r>
      <w:r>
        <w:t>ыс. рублей;</w:t>
      </w:r>
    </w:p>
    <w:p w:rsidR="00000000" w:rsidRDefault="00641F0B">
      <w:r>
        <w:t>в 2020 году - 25766,6 тыс. рублей;</w:t>
      </w:r>
    </w:p>
    <w:p w:rsidR="00000000" w:rsidRDefault="00641F0B">
      <w:r>
        <w:t>объем средств республиканского бюджета Республики Мордовия - 120710,2 тыс. рублей, из них:</w:t>
      </w:r>
    </w:p>
    <w:p w:rsidR="00000000" w:rsidRDefault="00641F0B">
      <w:r>
        <w:t>в 2014 году - 73478,8 тыс. рублей;</w:t>
      </w:r>
    </w:p>
    <w:p w:rsidR="00000000" w:rsidRDefault="00641F0B">
      <w:r>
        <w:t>в 2015 году - 22735,4 тыс. рублей;</w:t>
      </w:r>
    </w:p>
    <w:p w:rsidR="00000000" w:rsidRDefault="00641F0B">
      <w:r>
        <w:t>в 2016 году - 8585,2 тыс. рублей;</w:t>
      </w:r>
    </w:p>
    <w:p w:rsidR="00000000" w:rsidRDefault="00641F0B">
      <w:r>
        <w:t xml:space="preserve">в 2017 году - </w:t>
      </w:r>
      <w:r>
        <w:t>2995,2 тыс. рублей;</w:t>
      </w:r>
    </w:p>
    <w:p w:rsidR="00000000" w:rsidRDefault="00641F0B">
      <w:r>
        <w:t>в 2018 году - 1967,2 тыс. рублей;</w:t>
      </w:r>
    </w:p>
    <w:p w:rsidR="00000000" w:rsidRDefault="00641F0B">
      <w:r>
        <w:t>в 2020 году - 10948,4 тыс. рублей;</w:t>
      </w:r>
    </w:p>
    <w:p w:rsidR="00000000" w:rsidRDefault="00641F0B">
      <w:r>
        <w:t>объем средств местного бюджета в 2014 году - 30000,0 тыс. рублей.</w:t>
      </w:r>
    </w:p>
    <w:p w:rsidR="00000000" w:rsidRDefault="00641F0B">
      <w:r>
        <w:t xml:space="preserve">Объемы и источники финансирования Программы приведены в </w:t>
      </w:r>
      <w:hyperlink w:anchor="sub_1200" w:history="1">
        <w:r>
          <w:rPr>
            <w:rStyle w:val="a4"/>
          </w:rPr>
          <w:t>приложении 2</w:t>
        </w:r>
      </w:hyperlink>
      <w:r>
        <w:t xml:space="preserve"> к Прог</w:t>
      </w:r>
      <w:r>
        <w:t>рамме.</w:t>
      </w:r>
    </w:p>
    <w:p w:rsidR="00000000" w:rsidRDefault="00641F0B">
      <w:r>
        <w:t>Объем финансирования по приоритетным сферам жизнедеятельности инвалидов и других маломобильных групп населения распределяется следующим образом:</w:t>
      </w:r>
    </w:p>
    <w:p w:rsidR="00000000" w:rsidRDefault="00641F0B">
      <w:r>
        <w:t xml:space="preserve">здравоохранение - 76879,8 тыс. рублей, или 21% от общего объема финансирования, в том числе в 2018 году </w:t>
      </w:r>
      <w:r>
        <w:t>- 583,5 тыс. рублей;</w:t>
      </w:r>
    </w:p>
    <w:p w:rsidR="00000000" w:rsidRDefault="00641F0B">
      <w:r>
        <w:t>социальная защита - 61601,0 тыс. рублей, или 18% от общего объема финансирования, в том числе в 2018 году - 2296,4 тыс. рублей;</w:t>
      </w:r>
    </w:p>
    <w:p w:rsidR="00000000" w:rsidRDefault="00641F0B">
      <w:r>
        <w:t>занятость населения - 6047,6 тыс. </w:t>
      </w:r>
      <w:r>
        <w:t>рублей, или 2% от общего объема финансирования, в том числе в 2018 году - 389,0 тыс. рублей;</w:t>
      </w:r>
    </w:p>
    <w:p w:rsidR="00000000" w:rsidRDefault="00641F0B">
      <w:r>
        <w:t>спорт и физическая культура - 41543,9 тыс. рублей, или 12% от общего объема финансирования, в том числе в 2018 году - 389,0 тыс. рублей;</w:t>
      </w:r>
    </w:p>
    <w:p w:rsidR="00000000" w:rsidRDefault="00641F0B">
      <w:r>
        <w:t>культура - 27706,5 тыс. ру</w:t>
      </w:r>
      <w:r>
        <w:t>блей, или 8% от общего объема финансирования, в том числе в 2018 году - 416,8 тыс. рублей;</w:t>
      </w:r>
    </w:p>
    <w:p w:rsidR="00000000" w:rsidRDefault="00641F0B">
      <w:r>
        <w:t>транспорт - 105278,6 тыс. рублей, или 30% от общего объема финансирования, в том числе в 2018 году - 389,0 тыс. рублей;</w:t>
      </w:r>
    </w:p>
    <w:p w:rsidR="00000000" w:rsidRDefault="00641F0B">
      <w:r>
        <w:t xml:space="preserve">информация и связь - 4532,1 тыс. рублей, или </w:t>
      </w:r>
      <w:r>
        <w:t>2% от общего объема финансирования, в том числе в 2018 году - 615,6 тыс. рублей;</w:t>
      </w:r>
    </w:p>
    <w:p w:rsidR="00000000" w:rsidRDefault="00641F0B">
      <w:r>
        <w:t>образование - 23846,6 тыс. рублей, или 7% от общего объема финансирования.</w:t>
      </w:r>
    </w:p>
    <w:p w:rsidR="00000000" w:rsidRDefault="00641F0B">
      <w:r>
        <w:t>Увеличение объема финансирования транспортной сферы связано с проведением в Республике Мордовия матч</w:t>
      </w:r>
      <w:r>
        <w:t xml:space="preserve">ей чемпионата мира по футболу в 2018 году и прогнозируемым ростом пассажирооборота по всем видам транспорта на 10 процентов. Приобретение адаптированного для инвалидов и других маломобильных групп населения пассажирского транспорта позволит </w:t>
      </w:r>
      <w:proofErr w:type="spellStart"/>
      <w:r>
        <w:t>маломобильным</w:t>
      </w:r>
      <w:proofErr w:type="spellEnd"/>
      <w:r>
        <w:t xml:space="preserve"> г</w:t>
      </w:r>
      <w:r>
        <w:t>руппам населения участвовать в проводимых в республике спортивных мероприятиях.</w:t>
      </w:r>
    </w:p>
    <w:p w:rsidR="00000000" w:rsidRDefault="00641F0B">
      <w:r>
        <w:lastRenderedPageBreak/>
        <w:t>Расчет средств на реализацию мероприятий Программы производился с учетом проектно-сметной документации по предлагаемым к адаптации объектам в приоритетных сферах жизнедеятельно</w:t>
      </w:r>
      <w:r>
        <w:t>сти, по сфере транспорта - с учетом стоимости одного транспортного средства на основании прайс-листов.</w:t>
      </w:r>
    </w:p>
    <w:p w:rsidR="00000000" w:rsidRDefault="00641F0B">
      <w:r>
        <w:t>В перспективе на объем и полноту выполнения мероприятий Программы наибольшее влияние могут оказывать внешние риски, связанные в основном с недофинансиров</w:t>
      </w:r>
      <w:r>
        <w:t>анием программных мероприятий.</w:t>
      </w:r>
    </w:p>
    <w:p w:rsidR="00000000" w:rsidRDefault="00641F0B">
      <w:r>
        <w:t>Для минимизации рисков предусмотрено применение следующих мер:</w:t>
      </w:r>
    </w:p>
    <w:p w:rsidR="00000000" w:rsidRDefault="00641F0B">
      <w:r>
        <w:t>использование системы долгосрочного прогнозирования и комплексный анализ выполнения мероприятий Программы;</w:t>
      </w:r>
    </w:p>
    <w:p w:rsidR="00000000" w:rsidRDefault="00641F0B">
      <w:r>
        <w:t>периодический пересмотр, актуализация и уточнение крите</w:t>
      </w:r>
      <w:r>
        <w:t>риев оценки и отбора мероприятий Программы;</w:t>
      </w:r>
    </w:p>
    <w:p w:rsidR="00000000" w:rsidRDefault="00641F0B">
      <w:r>
        <w:t>внесение изменений в мероприятия Программы, корректировка приоритетных объектов, что позволит достигнуть значения целевых показателей, предусмотренных в Программе;</w:t>
      </w:r>
    </w:p>
    <w:p w:rsidR="00000000" w:rsidRDefault="00641F0B">
      <w:r>
        <w:t>межведомственная координация хода реализации Про</w:t>
      </w:r>
      <w:r>
        <w:t>граммы и эффективная организация управления процессом реализации мероприятий Программы.</w:t>
      </w:r>
    </w:p>
    <w:p w:rsidR="00000000" w:rsidRDefault="00641F0B">
      <w:r>
        <w:t>Объемы и источники финансирования будут ежегодно приводиться в соответствие с законом Республики Мордовия о республиканском бюджете Республики Мордовия на очередной фин</w:t>
      </w:r>
      <w:r>
        <w:t>ансовый год и плановый период.</w:t>
      </w:r>
    </w:p>
    <w:p w:rsidR="00000000" w:rsidRDefault="00641F0B"/>
    <w:p w:rsidR="00000000" w:rsidRDefault="00641F0B">
      <w:pPr>
        <w:pStyle w:val="1"/>
      </w:pPr>
      <w:bookmarkStart w:id="29" w:name="sub_600"/>
      <w:r>
        <w:t xml:space="preserve">Раздел 6. Механизм реализации Программы и </w:t>
      </w:r>
      <w:proofErr w:type="gramStart"/>
      <w:r>
        <w:t>контроль за</w:t>
      </w:r>
      <w:proofErr w:type="gramEnd"/>
      <w:r>
        <w:t xml:space="preserve"> ходом ее выполнения</w:t>
      </w:r>
    </w:p>
    <w:bookmarkEnd w:id="29"/>
    <w:p w:rsidR="00000000" w:rsidRDefault="00641F0B"/>
    <w:p w:rsidR="00000000" w:rsidRDefault="00641F0B">
      <w:proofErr w:type="gramStart"/>
      <w:r>
        <w:t>Общее руководство и контроль за реализацией мероприятий Программы осуществляется Министерством социальной защиты населения Республики М</w:t>
      </w:r>
      <w:r>
        <w:t xml:space="preserve">ордовия совместно с Министерством экономики Республики Мордовия и Министерством финансов Республики Мордовия в соответствии с </w:t>
      </w:r>
      <w:hyperlink r:id="rId48" w:history="1">
        <w:r>
          <w:rPr>
            <w:rStyle w:val="a4"/>
          </w:rPr>
          <w:t>постановлением</w:t>
        </w:r>
      </w:hyperlink>
      <w:r>
        <w:t xml:space="preserve"> Правительства Республики Мордовия от 27 июня 2011 г. N 234 "Об утверждении Поряд</w:t>
      </w:r>
      <w:r>
        <w:t>ка разработки, реализации и оценки эффективности государственных программ Республики Мордовия".</w:t>
      </w:r>
      <w:proofErr w:type="gramEnd"/>
    </w:p>
    <w:p w:rsidR="00000000" w:rsidRDefault="00641F0B">
      <w:proofErr w:type="gramStart"/>
      <w:r>
        <w:t>Контроль за</w:t>
      </w:r>
      <w:proofErr w:type="gramEnd"/>
      <w:r>
        <w:t xml:space="preserve"> целевым расходованием выделенных финансовых средств и эффективностью их использования осуществляется исполнительными органами государственной власти</w:t>
      </w:r>
      <w:r>
        <w:t xml:space="preserve"> Республики Мордовия в пределах своей компетенции.</w:t>
      </w:r>
    </w:p>
    <w:p w:rsidR="00000000" w:rsidRDefault="00641F0B">
      <w:r>
        <w:t>Текущее управление Программой, координацию работ основных исполнителей и контроль выполнения Программы (в том числе оценку достижения основных показателей Программы) осуществляет Министерство социальной за</w:t>
      </w:r>
      <w:r>
        <w:t>щиты населения Республики Мордовия.</w:t>
      </w:r>
    </w:p>
    <w:p w:rsidR="00000000" w:rsidRDefault="00641F0B">
      <w:r>
        <w:t>Исполнительные органы государственной власти Республики Мордовия, являющиеся исполнителями мероприятий Программы, ежеквартально до 5-го числа месяца, следующего за отчетным кварталом, представляют в Министерство социальн</w:t>
      </w:r>
      <w:r>
        <w:t>ой защиты населения Республики Мордовия отчет о фактических расходах целевых средств федерального бюджета и республиканского бюджета Республики Мордовия.</w:t>
      </w:r>
    </w:p>
    <w:p w:rsidR="00000000" w:rsidRDefault="00641F0B">
      <w:proofErr w:type="gramStart"/>
      <w:r>
        <w:t>Министерство социальной защиты населения Республики Мордовия ежеквартально до 15-го числа месяца, след</w:t>
      </w:r>
      <w:r>
        <w:t>ующего за отчетным кварталом, представляет в Министерство труда и социальной защиты Российской Федерации отчет об осуществлении расходов республиканского бюджета Республики Мордовия (местных бюджетов), источником финансового обеспечения которых являются су</w:t>
      </w:r>
      <w:r>
        <w:t xml:space="preserve">бсидии из федерального бюджета республиканскому бюджету Республики Мордовия на </w:t>
      </w:r>
      <w:r>
        <w:lastRenderedPageBreak/>
        <w:t>софинансирование расходов по реализации мероприятий, включенных в Программу по обеспечению доступности приоритетных</w:t>
      </w:r>
      <w:proofErr w:type="gramEnd"/>
      <w:r>
        <w:t xml:space="preserve"> объектов и услуг в приоритетных сферах жизнедеятельности инва</w:t>
      </w:r>
      <w:r>
        <w:t xml:space="preserve">лидов и других маломобильных групп населения, по </w:t>
      </w:r>
      <w:hyperlink r:id="rId49" w:history="1">
        <w:r>
          <w:rPr>
            <w:rStyle w:val="a4"/>
          </w:rPr>
          <w:t>форме</w:t>
        </w:r>
      </w:hyperlink>
      <w:r>
        <w:t xml:space="preserve">, утвержденной </w:t>
      </w:r>
      <w:hyperlink r:id="rId50" w:history="1">
        <w:r>
          <w:rPr>
            <w:rStyle w:val="a4"/>
          </w:rPr>
          <w:t>приказом</w:t>
        </w:r>
      </w:hyperlink>
      <w:r>
        <w:t xml:space="preserve"> Министерства труда и социальной защиты Российской Федерации от 21 марта 2016 г. N 125н;</w:t>
      </w:r>
    </w:p>
    <w:p w:rsidR="00000000" w:rsidRDefault="00641F0B">
      <w:proofErr w:type="gramStart"/>
      <w:r>
        <w:t xml:space="preserve">Исполнительные </w:t>
      </w:r>
      <w:r>
        <w:t>органы государственной власти Республики Мордовия ежегодно до 10-го января очередного финансового года представляют в Министерство социальной защиты населения Республики Мордовия отчет о достижении значений целевых показателей (индикаторов) Программы, свед</w:t>
      </w:r>
      <w:r>
        <w:t>ения о выполнении мероприятий Программы, включающие в себя количественно-качественные показатели и описания выполнения или невыполнения мероприятий и отчет о реализации мероприятий по обеспечению доступности приоритетных объектов и услуг в приоритетных сфе</w:t>
      </w:r>
      <w:r>
        <w:t>рах</w:t>
      </w:r>
      <w:proofErr w:type="gramEnd"/>
      <w:r>
        <w:t xml:space="preserve"> жизнедеятельности инвалидов и других маломобильных групп населения.</w:t>
      </w:r>
    </w:p>
    <w:p w:rsidR="00000000" w:rsidRDefault="00641F0B">
      <w:r>
        <w:t>Министерство социальной защиты населения Республики Мордовия ежегодно до 20-го января очередного финансового года представляет в Министерство труда и социальной защиты Российской Федер</w:t>
      </w:r>
      <w:r>
        <w:t>ации:</w:t>
      </w:r>
    </w:p>
    <w:p w:rsidR="00000000" w:rsidRDefault="00641F0B">
      <w:proofErr w:type="gramStart"/>
      <w:r>
        <w:t>отчет о достижении значений целевых показателей (индикаторов) Программы субъекта Российской Федерации, разработанной на основе примерной программы субъекта Российской Федерации по обеспечению доступности приоритетных объектов и услуг в приоритетных с</w:t>
      </w:r>
      <w:r>
        <w:t xml:space="preserve">ферах жизнедеятельности инвалидов и других маломобильных групп населения, по </w:t>
      </w:r>
      <w:hyperlink r:id="rId51" w:history="1">
        <w:r>
          <w:rPr>
            <w:rStyle w:val="a4"/>
          </w:rPr>
          <w:t>форме</w:t>
        </w:r>
      </w:hyperlink>
      <w:r>
        <w:t xml:space="preserve">, утвержденной </w:t>
      </w:r>
      <w:hyperlink r:id="rId52" w:history="1">
        <w:r>
          <w:rPr>
            <w:rStyle w:val="a4"/>
          </w:rPr>
          <w:t>приказом</w:t>
        </w:r>
      </w:hyperlink>
      <w:r>
        <w:t xml:space="preserve"> Министерства труда и социальной защиты Российской Федерации от 21 марта </w:t>
      </w:r>
      <w:r>
        <w:t>2016 г. N 125н;</w:t>
      </w:r>
      <w:proofErr w:type="gramEnd"/>
    </w:p>
    <w:p w:rsidR="00000000" w:rsidRDefault="00641F0B">
      <w:proofErr w:type="gramStart"/>
      <w:r>
        <w:t>отчет о реализации мероприятий, включенных в программу субъекта Российской Федерации, разработанную на основе примерной программы субъекта Российской Федерации по обеспечению доступности приоритетных объектов и услуг в приоритетных сферах ж</w:t>
      </w:r>
      <w:r>
        <w:t xml:space="preserve">изнедеятельности инвалидов и других маломобильных групп населения по форме, утвержденной </w:t>
      </w:r>
      <w:hyperlink r:id="rId53" w:history="1">
        <w:r>
          <w:rPr>
            <w:rStyle w:val="a4"/>
          </w:rPr>
          <w:t>приказом</w:t>
        </w:r>
      </w:hyperlink>
      <w:r>
        <w:t xml:space="preserve"> Министерства труда и социальной защиты Российской Федерации от 21 марта 2016 г. N 125н;</w:t>
      </w:r>
      <w:proofErr w:type="gramEnd"/>
    </w:p>
    <w:p w:rsidR="00000000" w:rsidRDefault="00641F0B">
      <w:r>
        <w:t>сведения о выполнении мероприят</w:t>
      </w:r>
      <w:r>
        <w:t>ий Программы, включающие в себя количественно-качественные показатели и описания выполнения или невыполнения мероприятий.</w:t>
      </w:r>
    </w:p>
    <w:p w:rsidR="00000000" w:rsidRDefault="00641F0B">
      <w:r>
        <w:t>Ис</w:t>
      </w:r>
      <w:r>
        <w:t>полнительные органы государственной власти Республики Мордовия проводят работу по паспортизации и классификации объектов социальной инфраструктуры и услуг в приоритетных сферах жизнедеятельности инвалидов и других маломобильных групп населения с целью объе</w:t>
      </w:r>
      <w:r>
        <w:t>ктивной оценки состояния их доступности для указанных категорий граждан.</w:t>
      </w:r>
    </w:p>
    <w:p w:rsidR="00000000" w:rsidRDefault="00641F0B">
      <w:r>
        <w:t>Внесение изменений в перечень мероприятий Программы, в сроки ее реализации, в объемы бюджетных ассигнований в пределах утвержденных лимитов бюджетных ассигнований на реализацию Програ</w:t>
      </w:r>
      <w:r>
        <w:t xml:space="preserve">ммы осуществляются в </w:t>
      </w:r>
      <w:hyperlink r:id="rId54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55" w:history="1">
        <w:r>
          <w:rPr>
            <w:rStyle w:val="a4"/>
          </w:rPr>
          <w:t>постановлением</w:t>
        </w:r>
      </w:hyperlink>
      <w:r>
        <w:t xml:space="preserve"> Правительства Республики Мордовия от 27 июня 2011 г. N 234 "О разработке и реализации государственных программ Республики </w:t>
      </w:r>
      <w:r>
        <w:t>Мордовия".</w:t>
      </w:r>
    </w:p>
    <w:p w:rsidR="00000000" w:rsidRDefault="00641F0B">
      <w:r>
        <w:t>В случае неисполнения отдельных мероприятий Программы неосвоенные бюджетные ассигнования без внесения соответствующих изменений в Программу перераспределению на другие мероприятия программы не подлежат.</w:t>
      </w:r>
    </w:p>
    <w:p w:rsidR="00000000" w:rsidRDefault="00641F0B">
      <w:r>
        <w:t>Исполнительные органы государственной влас</w:t>
      </w:r>
      <w:r>
        <w:t>ти Республики Мордовия несут ответственность за нецелевое использование средств республиканского бюджета Республики Мордовия и федерального бюджета в соответствии с законодательством Российской Федерации.</w:t>
      </w:r>
    </w:p>
    <w:p w:rsidR="00000000" w:rsidRDefault="00641F0B"/>
    <w:p w:rsidR="00000000" w:rsidRDefault="00641F0B">
      <w:pPr>
        <w:pStyle w:val="1"/>
      </w:pPr>
      <w:bookmarkStart w:id="30" w:name="sub_700"/>
      <w:r>
        <w:lastRenderedPageBreak/>
        <w:t>Раздел 7. Оценка эффективности реализации П</w:t>
      </w:r>
      <w:r>
        <w:t>рограммы и ожидаемые результаты</w:t>
      </w:r>
    </w:p>
    <w:bookmarkEnd w:id="30"/>
    <w:p w:rsidR="00000000" w:rsidRDefault="00641F0B"/>
    <w:p w:rsidR="00000000" w:rsidRDefault="00641F0B">
      <w:r>
        <w:t xml:space="preserve">Реализация мероприятий Программы нормативного правового, методического, организационного характера, а также создание системы мониторинга и </w:t>
      </w:r>
      <w:proofErr w:type="gramStart"/>
      <w:r>
        <w:t>контроля за</w:t>
      </w:r>
      <w:proofErr w:type="gramEnd"/>
      <w:r>
        <w:t xml:space="preserve"> исполнением законодательства в части доступности для инвалидов и </w:t>
      </w:r>
      <w:r>
        <w:t>других маломобильных групп населения вновь строящихся объектов социальной инфраструктуры позволят:</w:t>
      </w:r>
    </w:p>
    <w:p w:rsidR="00000000" w:rsidRDefault="00641F0B">
      <w:r>
        <w:t>обеспечить поступательное развитие в Республике Мордовия безбарьерной среды для инвалидов и других маломобильных групп населения;</w:t>
      </w:r>
    </w:p>
    <w:p w:rsidR="00000000" w:rsidRDefault="00641F0B">
      <w:r>
        <w:t>оптимизировать расходы респ</w:t>
      </w:r>
      <w:r>
        <w:t xml:space="preserve">убликанского бюджета Республики Мордовия, бюджетов муниципальных районов и городского округа Саранск, направляемых на приспособление действующих объектов для использования инвалидами и другими </w:t>
      </w:r>
      <w:proofErr w:type="spellStart"/>
      <w:r>
        <w:t>маломобильными</w:t>
      </w:r>
      <w:proofErr w:type="spellEnd"/>
      <w:r>
        <w:t xml:space="preserve"> группами населения.</w:t>
      </w:r>
    </w:p>
    <w:p w:rsidR="00000000" w:rsidRDefault="00641F0B">
      <w:r>
        <w:t xml:space="preserve">Реализация практических мер </w:t>
      </w:r>
      <w:r>
        <w:t>Программы будет способствовать:</w:t>
      </w:r>
    </w:p>
    <w:p w:rsidR="00000000" w:rsidRDefault="00641F0B">
      <w:r>
        <w:t>повышению уровня и качества жизни инвалидов и других маломобильных групп населения;</w:t>
      </w:r>
    </w:p>
    <w:p w:rsidR="00000000" w:rsidRDefault="00641F0B">
      <w:r>
        <w:t>преодолению изоляции и снижению социальной зависимости инвалидов;</w:t>
      </w:r>
    </w:p>
    <w:p w:rsidR="00000000" w:rsidRDefault="00641F0B">
      <w:r>
        <w:t>стимуляции социальной и трудовой активности инвалидов;</w:t>
      </w:r>
    </w:p>
    <w:p w:rsidR="00000000" w:rsidRDefault="00641F0B">
      <w:r>
        <w:t>повышению уровня до</w:t>
      </w:r>
      <w:r>
        <w:t>ступности для инвалидов и других маломобильных групп населения приоритетных объектов и услуг в приоритетных сферах жизнедеятельности;</w:t>
      </w:r>
    </w:p>
    <w:p w:rsidR="00000000" w:rsidRDefault="00641F0B">
      <w:r>
        <w:t>развитию системы реабилитационных услуг для инвалидов и других маломобильных групп населения;</w:t>
      </w:r>
    </w:p>
    <w:p w:rsidR="00000000" w:rsidRDefault="00641F0B">
      <w:r>
        <w:t xml:space="preserve">развитию </w:t>
      </w:r>
      <w:proofErr w:type="spellStart"/>
      <w:r>
        <w:t>паралимпийского</w:t>
      </w:r>
      <w:proofErr w:type="spellEnd"/>
      <w:r>
        <w:t xml:space="preserve"> и </w:t>
      </w:r>
      <w:proofErr w:type="spellStart"/>
      <w:r>
        <w:t>с</w:t>
      </w:r>
      <w:r>
        <w:t>урдлимпийского</w:t>
      </w:r>
      <w:proofErr w:type="spellEnd"/>
      <w:r>
        <w:t xml:space="preserve"> движения, экскурсионного туризма.</w:t>
      </w:r>
    </w:p>
    <w:p w:rsidR="00000000" w:rsidRDefault="00641F0B">
      <w:r>
        <w:t xml:space="preserve">Для оценки результатов достижения поставленной цели и задач Программы будет использована система индикаторов, которая представлена в </w:t>
      </w:r>
      <w:hyperlink w:anchor="sub_1300" w:history="1">
        <w:r>
          <w:rPr>
            <w:rStyle w:val="a4"/>
          </w:rPr>
          <w:t>приложении 3</w:t>
        </w:r>
      </w:hyperlink>
      <w:r>
        <w:t>.</w:t>
      </w:r>
    </w:p>
    <w:p w:rsidR="00000000" w:rsidRDefault="00641F0B">
      <w:r>
        <w:t>Экономическая эффективность Програ</w:t>
      </w:r>
      <w:r>
        <w:t>ммы обеспечивается путем рационального использования средств республиканского и федерального бюджетов, в том числе в результате перераспределения расходов.</w:t>
      </w:r>
    </w:p>
    <w:p w:rsidR="00000000" w:rsidRDefault="00641F0B"/>
    <w:p w:rsidR="00000000" w:rsidRDefault="00641F0B">
      <w:pPr>
        <w:pStyle w:val="a6"/>
        <w:rPr>
          <w:color w:val="000000"/>
          <w:sz w:val="16"/>
          <w:szCs w:val="16"/>
        </w:rPr>
      </w:pPr>
      <w:bookmarkStart w:id="31" w:name="sub_1100"/>
      <w:r>
        <w:rPr>
          <w:color w:val="000000"/>
          <w:sz w:val="16"/>
          <w:szCs w:val="16"/>
        </w:rPr>
        <w:t>Информация об изменениях:</w:t>
      </w:r>
    </w:p>
    <w:bookmarkEnd w:id="31"/>
    <w:p w:rsidR="00000000" w:rsidRDefault="00641F0B">
      <w:pPr>
        <w:pStyle w:val="a7"/>
      </w:pPr>
      <w:r>
        <w:t xml:space="preserve">Приложение 1 изменено с 19 марта 2018 г. - </w:t>
      </w:r>
      <w:hyperlink r:id="rId56" w:history="1">
        <w:r>
          <w:rPr>
            <w:rStyle w:val="a4"/>
          </w:rPr>
          <w:t>Постановление</w:t>
        </w:r>
      </w:hyperlink>
      <w:r>
        <w:t xml:space="preserve"> Правительства Республики Мордовия от 15 марта 2018 г. N 127</w:t>
      </w:r>
    </w:p>
    <w:p w:rsidR="00000000" w:rsidRDefault="00641F0B">
      <w:pPr>
        <w:pStyle w:val="a7"/>
      </w:pPr>
      <w:hyperlink r:id="rId57" w:history="1">
        <w:r>
          <w:rPr>
            <w:rStyle w:val="a4"/>
          </w:rPr>
          <w:t>См. предыдущую редакцию</w:t>
        </w:r>
      </w:hyperlink>
    </w:p>
    <w:p w:rsidR="00000000" w:rsidRDefault="00641F0B">
      <w:pPr>
        <w:jc w:val="right"/>
        <w:rPr>
          <w:rStyle w:val="a3"/>
        </w:rPr>
      </w:pPr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Республики Мордовия</w:t>
      </w:r>
      <w:r>
        <w:rPr>
          <w:rStyle w:val="a3"/>
        </w:rPr>
        <w:br/>
      </w:r>
      <w:r>
        <w:rPr>
          <w:rStyle w:val="a3"/>
        </w:rPr>
        <w:t>"Доступная среда"</w:t>
      </w:r>
      <w:r>
        <w:rPr>
          <w:rStyle w:val="a3"/>
        </w:rPr>
        <w:br/>
        <w:t>на 2014 - 2020 годы</w:t>
      </w:r>
    </w:p>
    <w:p w:rsidR="00000000" w:rsidRDefault="00641F0B">
      <w:pPr>
        <w:ind w:firstLine="0"/>
        <w:jc w:val="left"/>
        <w:rPr>
          <w:rStyle w:val="a3"/>
        </w:rPr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641F0B">
      <w:pPr>
        <w:pStyle w:val="1"/>
      </w:pPr>
      <w:r>
        <w:lastRenderedPageBreak/>
        <w:t>Объем</w:t>
      </w:r>
      <w:r>
        <w:br/>
        <w:t>ресурсного обеспечения государственной программы Республики Мордовия "Доступная среда" на 2014 - 2020 годы</w:t>
      </w:r>
    </w:p>
    <w:p w:rsidR="00000000" w:rsidRDefault="00641F0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8"/>
        <w:gridCol w:w="2719"/>
        <w:gridCol w:w="1812"/>
        <w:gridCol w:w="1126"/>
        <w:gridCol w:w="1034"/>
        <w:gridCol w:w="953"/>
        <w:gridCol w:w="952"/>
        <w:gridCol w:w="1011"/>
        <w:gridCol w:w="1013"/>
        <w:gridCol w:w="1258"/>
        <w:gridCol w:w="1210"/>
        <w:gridCol w:w="1555"/>
      </w:tblGrid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1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641F0B" w:rsidRDefault="00641F0B">
            <w:pPr>
              <w:pStyle w:val="a8"/>
              <w:jc w:val="right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(тыс. рублей, в ценах текущих лет)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N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proofErr w:type="spellStart"/>
            <w:proofErr w:type="gramStart"/>
            <w:r w:rsidRPr="00641F0B">
              <w:rPr>
                <w:rFonts w:eastAsiaTheme="minorEastAsia"/>
                <w:sz w:val="23"/>
                <w:szCs w:val="23"/>
              </w:rPr>
              <w:t>п</w:t>
            </w:r>
            <w:proofErr w:type="spellEnd"/>
            <w:proofErr w:type="gramEnd"/>
            <w:r w:rsidRPr="00641F0B">
              <w:rPr>
                <w:rFonts w:eastAsiaTheme="minorEastAsia"/>
                <w:sz w:val="23"/>
                <w:szCs w:val="23"/>
              </w:rPr>
              <w:t>/</w:t>
            </w:r>
            <w:proofErr w:type="spellStart"/>
            <w:r w:rsidRPr="00641F0B">
              <w:rPr>
                <w:rFonts w:eastAsiaTheme="minorEastAsia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Наименование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мероприятий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Всего</w:t>
            </w:r>
          </w:p>
        </w:tc>
        <w:tc>
          <w:tcPr>
            <w:tcW w:w="7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В том числе по годам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Ответственные исполнители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2014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2016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2017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2018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2019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2020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Государственная программа Республики Мордовия "Доступная среда" на 2014 - 2020 годы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9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Всего, в том</w:t>
            </w:r>
          </w:p>
          <w:p w:rsidR="00000000" w:rsidRPr="00641F0B" w:rsidRDefault="00641F0B">
            <w:pPr>
              <w:pStyle w:val="a9"/>
              <w:rPr>
                <w:rFonts w:eastAsiaTheme="minorEastAsia"/>
                <w:sz w:val="23"/>
                <w:szCs w:val="23"/>
              </w:rPr>
            </w:pPr>
            <w:proofErr w:type="gramStart"/>
            <w:r w:rsidRPr="00641F0B">
              <w:rPr>
                <w:rFonts w:eastAsiaTheme="minorEastAsia"/>
                <w:sz w:val="23"/>
                <w:szCs w:val="23"/>
              </w:rPr>
              <w:t>числе</w:t>
            </w:r>
            <w:proofErr w:type="gramEnd"/>
            <w:r w:rsidRPr="00641F0B">
              <w:rPr>
                <w:rFonts w:eastAsiaTheme="minorEastAsia"/>
                <w:sz w:val="23"/>
                <w:szCs w:val="23"/>
              </w:rPr>
              <w:t>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347436,1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205297,6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51477,1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16976,6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6123,9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5079,3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25766,6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36715,0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9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196725,9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101818,8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28741,7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8391,4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3128,7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3112,1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25766,6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25766,6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9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республиканский бюджет Республики Мордовия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120710,2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73478,8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22735,4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8585,2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2995,2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1967,2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10948,4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9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местный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30000,0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30000,0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1531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1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1.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1.1.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 xml:space="preserve">Мероприятия по адаптации учреждений социальной защиты населения с целью обеспечения доступности для инвалидов (установка пандусов, поручней, подъемных устройств, расширение дверных проемов, средств ориентации для </w:t>
            </w:r>
            <w:r w:rsidRPr="00641F0B">
              <w:rPr>
                <w:rFonts w:eastAsiaTheme="minorEastAsia"/>
                <w:sz w:val="23"/>
                <w:szCs w:val="23"/>
              </w:rPr>
              <w:lastRenderedPageBreak/>
              <w:t>инвалидов по зрению и слуху)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59841,0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20000,0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14097,2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3596,9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2030,7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2136,4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7403,5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10576,3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Министерство социальной защиты, труда и занятости населения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 Мордовия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39689,5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10000,0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9868,0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2517,7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1251,9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1244,9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7403,5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7403,5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республиканский бюджет</w:t>
            </w:r>
          </w:p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</w:t>
            </w:r>
          </w:p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Мордовия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20151,5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10000,0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4229,2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1079,2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778,8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891,5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3172,8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lastRenderedPageBreak/>
              <w:t>1.2.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Мероприятия по адаптации учреждений здравоохранения с целью доступности для инвалидов (установка пандусов, поручней, подъемных устройств, средств ориентации для инвалидов по зрению и слуху)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всего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47273,8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13000,0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6860,0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2185,1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1445,2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583,5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9800,0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13400,0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Министерство здравоохранения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 Мордовия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32221,5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6500,0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4190,0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839,1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625,6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466,8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9800,0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9800,0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республиканский бюджет</w:t>
            </w:r>
          </w:p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</w:t>
            </w:r>
          </w:p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Мордовия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15052,3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6500,0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2670,0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1346,0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819,6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116,7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3600,0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1.3.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Мероприятия по адаптации спортивных объектов с учетом доступности для инвалидов (установка пандусов, поручней, стульев и сре</w:t>
            </w:r>
            <w:proofErr w:type="gramStart"/>
            <w:r w:rsidRPr="00641F0B">
              <w:rPr>
                <w:rFonts w:eastAsiaTheme="minorEastAsia"/>
                <w:sz w:val="23"/>
                <w:szCs w:val="23"/>
              </w:rPr>
              <w:t>дств д</w:t>
            </w:r>
            <w:r w:rsidRPr="00641F0B">
              <w:rPr>
                <w:rFonts w:eastAsiaTheme="minorEastAsia"/>
                <w:sz w:val="23"/>
                <w:szCs w:val="23"/>
              </w:rPr>
              <w:t>л</w:t>
            </w:r>
            <w:proofErr w:type="gramEnd"/>
            <w:r w:rsidRPr="00641F0B">
              <w:rPr>
                <w:rFonts w:eastAsiaTheme="minorEastAsia"/>
                <w:sz w:val="23"/>
                <w:szCs w:val="23"/>
              </w:rPr>
              <w:t>я инвалидов с нарушением опорно-двигательного аппарата и инвалидов по зрению и слуху)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всего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40443,9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19407,6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5139,2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2116,0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1118,1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389,0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5054,0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7220,0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Министерство спорта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и физической культуры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 Мордовия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24084,9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9703,8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2810,0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839,1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312,8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311,2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5054,0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5054,0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республиканский бюджет</w:t>
            </w:r>
          </w:p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</w:t>
            </w:r>
          </w:p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Мордовия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16359,0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9703,8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2329,2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1276,9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805,3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77,8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2166,0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1.4.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Мероприятия по адаптации учреждений культуры с целью обеспечения доступности для инвалидов</w:t>
            </w:r>
          </w:p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 xml:space="preserve">(установка пандусов, поручней, средств </w:t>
            </w:r>
            <w:r w:rsidRPr="00641F0B">
              <w:rPr>
                <w:rFonts w:eastAsiaTheme="minorEastAsia"/>
                <w:sz w:val="23"/>
                <w:szCs w:val="23"/>
              </w:rPr>
              <w:lastRenderedPageBreak/>
              <w:t>ориентации для инвалидов по зрению и слуху, оснащение системами субтитрования)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24546,9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8240,0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4965,9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3724,2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460,0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416,8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2670,0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4070,0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 xml:space="preserve">Министерство культуры, национальной политики, туризма и архивного </w:t>
            </w:r>
            <w:r w:rsidRPr="00641F0B">
              <w:rPr>
                <w:rFonts w:eastAsiaTheme="minorEastAsia"/>
                <w:sz w:val="23"/>
                <w:szCs w:val="23"/>
              </w:rPr>
              <w:lastRenderedPageBreak/>
              <w:t>дела Респуб</w:t>
            </w:r>
            <w:r w:rsidRPr="00641F0B">
              <w:rPr>
                <w:rFonts w:eastAsiaTheme="minorEastAsia"/>
                <w:sz w:val="23"/>
                <w:szCs w:val="23"/>
              </w:rPr>
              <w:t>лики Мордовия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13863,1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4120,0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2940,0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839,1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312,8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311,2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2670,0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2670,0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республиканский бюджет</w:t>
            </w:r>
          </w:p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</w:t>
            </w:r>
          </w:p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Мордовия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10683,8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4120,0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2025,9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2885,1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147,2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105,6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1400,0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lastRenderedPageBreak/>
              <w:t>1.5.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Мероприятия по адаптации учреждений сферы занятости населения с целью обеспечения доступности для инвалидов (установка пандусов, поручней, подъемных устройств, средств ориентации для инвалидов по зрению и слуху)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всего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6047,6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4000,0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1198,7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459,9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389,0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Министерство социальной защиты, труда и занятости населения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 Мордовия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3463,1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2000,0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839,1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312,8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311,2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республиканский бюджет</w:t>
            </w:r>
          </w:p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</w:t>
            </w:r>
          </w:p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Мордовия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2584,5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2000,0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359,6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147,1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77,8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1.6.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 xml:space="preserve">Мероприятия по адаптации зданий образовательных учреждений среднего профессионального образования в целях обеспечения физической доступности для организации коррекционной работы и </w:t>
            </w:r>
            <w:proofErr w:type="gramStart"/>
            <w:r w:rsidRPr="00641F0B">
              <w:rPr>
                <w:rFonts w:eastAsiaTheme="minorEastAsia"/>
                <w:sz w:val="23"/>
                <w:szCs w:val="23"/>
              </w:rPr>
              <w:t>обучения инвалидов по зрению</w:t>
            </w:r>
            <w:proofErr w:type="gramEnd"/>
            <w:r w:rsidRPr="00641F0B">
              <w:rPr>
                <w:rFonts w:eastAsiaTheme="minorEastAsia"/>
                <w:sz w:val="23"/>
                <w:szCs w:val="23"/>
              </w:rPr>
              <w:t>, слуху и с нарушениями опорно-двигательного апп</w:t>
            </w:r>
            <w:r w:rsidRPr="00641F0B">
              <w:rPr>
                <w:rFonts w:eastAsiaTheme="minorEastAsia"/>
                <w:sz w:val="23"/>
                <w:szCs w:val="23"/>
              </w:rPr>
              <w:t>арата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всего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11923,3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9000,0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2923,3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Министерство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образования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 Мордовия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5885,0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4500,0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1385,0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республиканский бюджет</w:t>
            </w:r>
          </w:p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</w:t>
            </w:r>
          </w:p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Мордовия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6038,3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4500,0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1538,3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bookmarkStart w:id="32" w:name="sub_1117"/>
            <w:r w:rsidRPr="00641F0B">
              <w:rPr>
                <w:rFonts w:eastAsiaTheme="minorEastAsia"/>
                <w:sz w:val="23"/>
                <w:szCs w:val="23"/>
              </w:rPr>
              <w:lastRenderedPageBreak/>
              <w:t>1.7.</w:t>
            </w:r>
            <w:bookmarkEnd w:id="32"/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proofErr w:type="gramStart"/>
            <w:r w:rsidRPr="00641F0B">
              <w:rPr>
                <w:rFonts w:eastAsiaTheme="minorEastAsia"/>
                <w:sz w:val="23"/>
                <w:szCs w:val="23"/>
              </w:rPr>
              <w:t xml:space="preserve">Предоставление субсидий бюджетам муниципальных районов Республики Мордовия и городского округа Саранск для обеспечения доступности объектов транспортной инфраструктуры (установка пандусов, поручней, подъемных устройств, средств ориентации для инвалидов по </w:t>
            </w:r>
            <w:r w:rsidRPr="00641F0B">
              <w:rPr>
                <w:rFonts w:eastAsiaTheme="minorEastAsia"/>
                <w:sz w:val="23"/>
                <w:szCs w:val="23"/>
              </w:rPr>
              <w:t xml:space="preserve">зрению и слуху, расширение дверных проемов, устройство тактильной плитки) и транспорта (приобретение адаптированного транспорта для перевозки инвалидов-колясочников и приобретение </w:t>
            </w:r>
            <w:proofErr w:type="spellStart"/>
            <w:r w:rsidRPr="00641F0B">
              <w:rPr>
                <w:rFonts w:eastAsiaTheme="minorEastAsia"/>
                <w:sz w:val="23"/>
                <w:szCs w:val="23"/>
              </w:rPr>
              <w:t>низкопольных</w:t>
            </w:r>
            <w:proofErr w:type="spellEnd"/>
            <w:r w:rsidRPr="00641F0B">
              <w:rPr>
                <w:rFonts w:eastAsiaTheme="minorEastAsia"/>
                <w:sz w:val="23"/>
                <w:szCs w:val="23"/>
              </w:rPr>
              <w:t xml:space="preserve"> автобусов и троллейбусов для перевозки людей с ограниченными во</w:t>
            </w:r>
            <w:r w:rsidRPr="00641F0B">
              <w:rPr>
                <w:rFonts w:eastAsiaTheme="minorEastAsia"/>
                <w:sz w:val="23"/>
                <w:szCs w:val="23"/>
              </w:rPr>
              <w:t>зможностями), а также закупки специализированного</w:t>
            </w:r>
            <w:proofErr w:type="gramEnd"/>
            <w:r w:rsidRPr="00641F0B">
              <w:rPr>
                <w:rFonts w:eastAsiaTheme="minorEastAsia"/>
                <w:sz w:val="23"/>
                <w:szCs w:val="23"/>
              </w:rPr>
              <w:t xml:space="preserve"> оборудования для </w:t>
            </w:r>
            <w:r w:rsidRPr="00641F0B">
              <w:rPr>
                <w:rFonts w:eastAsiaTheme="minorEastAsia"/>
                <w:sz w:val="23"/>
                <w:szCs w:val="23"/>
              </w:rPr>
              <w:lastRenderedPageBreak/>
              <w:t>обеспечения транспортно-пешеходной доступности и беспрепятственного передвижения маломобильных групп населения.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105278,6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91000,0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11492,2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2397,4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389,0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Министерство строительства,</w:t>
            </w:r>
            <w:r w:rsidRPr="00641F0B">
              <w:rPr>
                <w:rFonts w:eastAsiaTheme="minorEastAsia"/>
                <w:sz w:val="23"/>
                <w:szCs w:val="23"/>
              </w:rPr>
              <w:t xml:space="preserve"> транспорта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и дорожного хозяйства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 Мордовия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с администрациями муниципальных районов и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городского округа Саранск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53653,1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45500,0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6163,7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1678,2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311,2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республиканский бюджет</w:t>
            </w:r>
          </w:p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</w:t>
            </w:r>
          </w:p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Мордовия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21625,5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15500,0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5328,5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719,2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77,8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местный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30000,0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30000,0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lastRenderedPageBreak/>
              <w:t>1.8.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Оснащение специальным оборудованием зданий учреждений социальной защиты населения для удобства и комфорта мест оказания услуг инвалидам (информационные табло с тактильной (пространственно-рельефной) информацией, службы видеотелефонной связи и др.)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всего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20</w:t>
            </w:r>
            <w:r w:rsidRPr="00641F0B">
              <w:rPr>
                <w:rFonts w:eastAsiaTheme="minorEastAsia"/>
                <w:sz w:val="23"/>
                <w:szCs w:val="23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Министерство социальной защиты, труда и занятости населения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 Мордовия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республиканский бюджет</w:t>
            </w:r>
          </w:p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</w:t>
            </w:r>
          </w:p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Мордовия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1.9.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 xml:space="preserve">Информирование субъектов малого и среднего предпринимательства в сфере потребительского рынка о необходимости выполнения требований </w:t>
            </w:r>
            <w:r w:rsidRPr="00641F0B">
              <w:rPr>
                <w:rFonts w:eastAsiaTheme="minorEastAsia"/>
                <w:sz w:val="23"/>
                <w:szCs w:val="23"/>
              </w:rPr>
              <w:lastRenderedPageBreak/>
              <w:t xml:space="preserve">действующего </w:t>
            </w:r>
            <w:hyperlink r:id="rId58" w:history="1">
              <w:r w:rsidRPr="00641F0B">
                <w:rPr>
                  <w:rStyle w:val="a4"/>
                  <w:rFonts w:eastAsiaTheme="minorEastAsia"/>
                  <w:b w:val="0"/>
                  <w:bCs w:val="0"/>
                  <w:sz w:val="23"/>
                  <w:szCs w:val="23"/>
                </w:rPr>
                <w:t>законодательства</w:t>
              </w:r>
            </w:hyperlink>
            <w:r w:rsidRPr="00641F0B">
              <w:rPr>
                <w:rFonts w:eastAsiaTheme="minorEastAsia"/>
                <w:sz w:val="23"/>
                <w:szCs w:val="23"/>
              </w:rPr>
              <w:t xml:space="preserve"> в сфере социальной защиты маломобильных групп населения че</w:t>
            </w:r>
            <w:r w:rsidRPr="00641F0B">
              <w:rPr>
                <w:rFonts w:eastAsiaTheme="minorEastAsia"/>
                <w:sz w:val="23"/>
                <w:szCs w:val="23"/>
              </w:rPr>
              <w:t>рез средства массовой информации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lastRenderedPageBreak/>
              <w:t>республиканский бюджет</w:t>
            </w:r>
          </w:p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</w:t>
            </w:r>
          </w:p>
          <w:p w:rsidR="00000000" w:rsidRPr="00641F0B" w:rsidRDefault="00641F0B">
            <w:pPr>
              <w:pStyle w:val="a9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Мордовия</w:t>
            </w:r>
          </w:p>
        </w:tc>
        <w:tc>
          <w:tcPr>
            <w:tcW w:w="8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в рамках текущего финансирования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Министерство экономики, торговли и предпринимательства Республики Мордовия во взаимодейс</w:t>
            </w:r>
            <w:r w:rsidRPr="00641F0B">
              <w:rPr>
                <w:rFonts w:eastAsiaTheme="minorEastAsia"/>
                <w:sz w:val="23"/>
                <w:szCs w:val="23"/>
              </w:rPr>
              <w:lastRenderedPageBreak/>
              <w:t>твии с органами местного самоуправления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lastRenderedPageBreak/>
              <w:t>1.10.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 xml:space="preserve">Обеспечение </w:t>
            </w:r>
            <w:r w:rsidRPr="00641F0B">
              <w:rPr>
                <w:rFonts w:eastAsiaTheme="minorEastAsia"/>
                <w:sz w:val="23"/>
                <w:szCs w:val="23"/>
              </w:rPr>
              <w:t>проведения инвентаризации объектов жилого фонда на предмет их доступности для инвалидов и других маломобильных групп населения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республиканский бюджет</w:t>
            </w:r>
          </w:p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</w:t>
            </w:r>
          </w:p>
          <w:p w:rsidR="00000000" w:rsidRPr="00641F0B" w:rsidRDefault="00641F0B">
            <w:pPr>
              <w:pStyle w:val="a9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Мордовия</w:t>
            </w:r>
          </w:p>
        </w:tc>
        <w:tc>
          <w:tcPr>
            <w:tcW w:w="8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в рамках текущего финансирования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Министерство жилищно-коммунального хозяйства, энергетики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и гражданской защиты населения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 Мордовия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во взаимодействии с органами местного самоуправления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1531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1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2. Развитие системы реабилитации и социальной интеграции инвалидов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2.1.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 xml:space="preserve">Мероприятия по адаптации зданий учреждений культуры (музеи, театры, выставочные залы, </w:t>
            </w:r>
            <w:r w:rsidRPr="00641F0B">
              <w:rPr>
                <w:rFonts w:eastAsiaTheme="minorEastAsia"/>
                <w:sz w:val="23"/>
                <w:szCs w:val="23"/>
              </w:rPr>
              <w:lastRenderedPageBreak/>
              <w:t>библиотеки) для инвалидов и других маломобильных групп населения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3000,0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2000,0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1000,0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 xml:space="preserve">Министерство культуры, национальной </w:t>
            </w:r>
            <w:r w:rsidRPr="00641F0B">
              <w:rPr>
                <w:rFonts w:eastAsiaTheme="minorEastAsia"/>
                <w:sz w:val="23"/>
                <w:szCs w:val="23"/>
              </w:rPr>
              <w:lastRenderedPageBreak/>
              <w:t>политики, туризма и архивного де</w:t>
            </w:r>
            <w:r w:rsidRPr="00641F0B">
              <w:rPr>
                <w:rFonts w:eastAsiaTheme="minorEastAsia"/>
                <w:sz w:val="23"/>
                <w:szCs w:val="23"/>
              </w:rPr>
              <w:t>ла Республики Мордовия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1000,0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1000,0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республиканский бюджет</w:t>
            </w:r>
          </w:p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lastRenderedPageBreak/>
              <w:t>Республики</w:t>
            </w:r>
          </w:p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Мордовия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lastRenderedPageBreak/>
              <w:t>2000,0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1000,0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1000,0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lastRenderedPageBreak/>
              <w:t>2.2.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Мероприяти</w:t>
            </w:r>
            <w:r w:rsidRPr="00641F0B">
              <w:rPr>
                <w:rFonts w:eastAsiaTheme="minorEastAsia"/>
                <w:sz w:val="23"/>
                <w:szCs w:val="23"/>
              </w:rPr>
              <w:t xml:space="preserve">я по адаптации зданий образовательных учреждений среднего профессионального образования в целях обеспечения физической доступности для организации коррекционной работы и </w:t>
            </w:r>
            <w:proofErr w:type="gramStart"/>
            <w:r w:rsidRPr="00641F0B">
              <w:rPr>
                <w:rFonts w:eastAsiaTheme="minorEastAsia"/>
                <w:sz w:val="23"/>
                <w:szCs w:val="23"/>
              </w:rPr>
              <w:t>обучения инвалидов по зрению</w:t>
            </w:r>
            <w:proofErr w:type="gramEnd"/>
            <w:r w:rsidRPr="00641F0B">
              <w:rPr>
                <w:rFonts w:eastAsiaTheme="minorEastAsia"/>
                <w:sz w:val="23"/>
                <w:szCs w:val="23"/>
              </w:rPr>
              <w:t>, слуху и с нарушениями опорно-двигательного аппарата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всег</w:t>
            </w:r>
            <w:r w:rsidRPr="00641F0B">
              <w:rPr>
                <w:rFonts w:eastAsiaTheme="minorEastAsia"/>
                <w:sz w:val="23"/>
                <w:szCs w:val="23"/>
              </w:rPr>
              <w:t>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11923,3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9000,0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2923,3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Министерство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образования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 Мордовия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5885,0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4500,0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1385,0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республиканский бюджет</w:t>
            </w:r>
          </w:p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</w:t>
            </w:r>
          </w:p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Мордовия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6038,3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4500,0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1538,3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2.3.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 xml:space="preserve">Предоставление услуг по </w:t>
            </w:r>
            <w:proofErr w:type="spellStart"/>
            <w:r w:rsidRPr="00641F0B">
              <w:rPr>
                <w:rFonts w:eastAsiaTheme="minorEastAsia"/>
                <w:sz w:val="23"/>
                <w:szCs w:val="23"/>
              </w:rPr>
              <w:t>иппотерапии</w:t>
            </w:r>
            <w:proofErr w:type="spellEnd"/>
            <w:r w:rsidRPr="00641F0B">
              <w:rPr>
                <w:rFonts w:eastAsiaTheme="minorEastAsia"/>
                <w:sz w:val="23"/>
                <w:szCs w:val="23"/>
              </w:rPr>
              <w:t xml:space="preserve"> для детей с интеллектуальными и комплексными нарушениями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9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республиканский бюджет</w:t>
            </w:r>
          </w:p>
          <w:p w:rsidR="00000000" w:rsidRPr="00641F0B" w:rsidRDefault="00641F0B">
            <w:pPr>
              <w:pStyle w:val="a9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</w:t>
            </w:r>
          </w:p>
          <w:p w:rsidR="00000000" w:rsidRPr="00641F0B" w:rsidRDefault="00641F0B">
            <w:pPr>
              <w:pStyle w:val="a9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Мордовия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150,0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150,0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Министерство социальной защиты, труда и занятости населения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 Мордовия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2.4.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 xml:space="preserve">Модернизация реабилитационного </w:t>
            </w:r>
            <w:proofErr w:type="gramStart"/>
            <w:r w:rsidRPr="00641F0B">
              <w:rPr>
                <w:rFonts w:eastAsiaTheme="minorEastAsia"/>
                <w:sz w:val="23"/>
                <w:szCs w:val="23"/>
              </w:rPr>
              <w:lastRenderedPageBreak/>
              <w:t>оборудования зала лечебной физкультуры Центра реабилитации</w:t>
            </w:r>
            <w:proofErr w:type="gramEnd"/>
            <w:r w:rsidRPr="00641F0B">
              <w:rPr>
                <w:rFonts w:eastAsiaTheme="minorEastAsia"/>
                <w:sz w:val="23"/>
                <w:szCs w:val="23"/>
              </w:rPr>
              <w:t xml:space="preserve"> и интеграции инвалидов войны МРО ООО инвалидов войны в Афганистане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9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lastRenderedPageBreak/>
              <w:t>республиканский бюджет</w:t>
            </w:r>
          </w:p>
          <w:p w:rsidR="00000000" w:rsidRPr="00641F0B" w:rsidRDefault="00641F0B">
            <w:pPr>
              <w:pStyle w:val="a9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lastRenderedPageBreak/>
              <w:t>Республики</w:t>
            </w:r>
          </w:p>
          <w:p w:rsidR="00000000" w:rsidRPr="00641F0B" w:rsidRDefault="00641F0B">
            <w:pPr>
              <w:pStyle w:val="a9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Мордовия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lastRenderedPageBreak/>
              <w:t>150,0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150,0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 xml:space="preserve">Министерство </w:t>
            </w:r>
            <w:r w:rsidRPr="00641F0B">
              <w:rPr>
                <w:rFonts w:eastAsiaTheme="minorEastAsia"/>
                <w:sz w:val="23"/>
                <w:szCs w:val="23"/>
              </w:rPr>
              <w:lastRenderedPageBreak/>
              <w:t>социальной защиты, труда и занятости населения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 Мордовия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bookmarkStart w:id="33" w:name="sub_1125"/>
            <w:r w:rsidRPr="00641F0B">
              <w:rPr>
                <w:rFonts w:eastAsiaTheme="minorEastAsia"/>
                <w:sz w:val="23"/>
                <w:szCs w:val="23"/>
              </w:rPr>
              <w:lastRenderedPageBreak/>
              <w:t>2.5.</w:t>
            </w:r>
            <w:bookmarkEnd w:id="33"/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Мероприятия по адаптации зданий ГБУЗ РМ "Республиканская больница медицинской реабилитации", ГБУЗ РМ "Республиканский госпиталь для ветеранов войн", ГБУЗ РМ "Детская республиканская</w:t>
            </w:r>
          </w:p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клиническая больница" (установка пандусов, поручней, подъемных устройств, средств ориентации для инвалидов по зрению и слуху, расширение дверных проемов)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всего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29606,0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27790,0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1816,0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Министерство здравоохранения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 Мордовия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13895,0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13895,0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республиканский бюджет</w:t>
            </w:r>
          </w:p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</w:t>
            </w:r>
          </w:p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Мордовия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15711,0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13895,0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1816,0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2.6.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Приобретение технических средств реабилитации для пункта проката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республиканский бюджет</w:t>
            </w:r>
          </w:p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</w:t>
            </w:r>
          </w:p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Мордовия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 xml:space="preserve">Министерство социальной защиты, труда и занятости </w:t>
            </w:r>
            <w:r w:rsidRPr="00641F0B">
              <w:rPr>
                <w:rFonts w:eastAsiaTheme="minorEastAsia"/>
                <w:sz w:val="23"/>
                <w:szCs w:val="23"/>
              </w:rPr>
              <w:lastRenderedPageBreak/>
              <w:t>населения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 Мордовия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1531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1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lastRenderedPageBreak/>
              <w:t>3. Информационно-методическое и кадровое обеспечение системы реабилитации и социальной интеграции инвалидов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3.1.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Организация обучения (подготовки, переподготовки, повышения квалификации) специалистов учреждений социальной защиты населения работе с использованием инновационных подходов к реабилитации инвалидов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республиканский бюджет Республики Мордовия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491,5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150</w:t>
            </w:r>
            <w:r w:rsidRPr="00641F0B">
              <w:rPr>
                <w:rFonts w:eastAsiaTheme="minorEastAsia"/>
                <w:sz w:val="23"/>
                <w:szCs w:val="23"/>
              </w:rPr>
              <w:t>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101,5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40,0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100,0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Министерство социальной защиты, труда и занятости населения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 Мордовия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3.2.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Подготовка и проведение семинаров, конференций, иных форумов по вопросам создания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республиканский бюджет Республики Мордовия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50,0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50,0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Министерство социальной защиты, труда и занятости населения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 Мордовия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1531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1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4. Формирование позитивного отношения к проблеме обеспечения доступной среды жизнедеятельности для инвалидов и других маломобильных групп населения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lastRenderedPageBreak/>
              <w:t>4.1.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Проведение спор</w:t>
            </w:r>
            <w:r w:rsidRPr="00641F0B">
              <w:rPr>
                <w:rFonts w:eastAsiaTheme="minorEastAsia"/>
                <w:sz w:val="23"/>
                <w:szCs w:val="23"/>
              </w:rPr>
              <w:t>тивных и культурно-массовых мероприятий (малых олимпиад, чемпионатов, первенств, спартакиад, фестивалей и декадников) с участием инвалидов и маломобильных групп населения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республиканский бюджет Республики Мордовия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700,0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700,0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Министерство спорт</w:t>
            </w:r>
            <w:r w:rsidRPr="00641F0B">
              <w:rPr>
                <w:rFonts w:eastAsiaTheme="minorEastAsia"/>
                <w:sz w:val="23"/>
                <w:szCs w:val="23"/>
              </w:rPr>
              <w:t>а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и физической культуры Республики Мордовия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4.2.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Проведение совместных мероприятий инвалидов и их сверстников, не имеющих инвалидность (фестивали, конкурсы, выставки, спартакиады, молодежные лагеря, форумы и др.)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республиканский бюджет Республики Мордовия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48,5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48,5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Министерство социальной защиты, труда и занятости населения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 Мордовия Министерство образования Республики Мордовия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4.3.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 xml:space="preserve">Организация и проведение общественно-просветительских кампаний по распространению </w:t>
            </w:r>
            <w:r w:rsidRPr="00641F0B">
              <w:rPr>
                <w:rFonts w:eastAsiaTheme="minorEastAsia"/>
                <w:sz w:val="23"/>
                <w:szCs w:val="23"/>
              </w:rPr>
              <w:lastRenderedPageBreak/>
              <w:t>идей, принципов и средств формирования доступной среды для инвалидов и других маломобильных групп населения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4312,1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1198,7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460,0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615,6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839,1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1198,7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Министерство печати и информации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 xml:space="preserve">Республики </w:t>
            </w:r>
            <w:r w:rsidRPr="00641F0B">
              <w:rPr>
                <w:rFonts w:eastAsiaTheme="minorEastAsia"/>
                <w:sz w:val="23"/>
                <w:szCs w:val="23"/>
              </w:rPr>
              <w:lastRenderedPageBreak/>
              <w:t>Мордовия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2985,7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839,1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312,8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155,6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839,1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839,1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республиканский бюджет</w:t>
            </w:r>
          </w:p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lastRenderedPageBreak/>
              <w:t>Республики</w:t>
            </w:r>
          </w:p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Мордовия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lastRenderedPageBreak/>
              <w:t>1326,4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359,6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147,2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460,0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359,6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lastRenderedPageBreak/>
              <w:t>4.4.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 xml:space="preserve">Размещение на телеканалах ГТРК "Мордовия" ("Россия 1") </w:t>
            </w:r>
            <w:proofErr w:type="gramStart"/>
            <w:r w:rsidRPr="00641F0B">
              <w:rPr>
                <w:rFonts w:eastAsiaTheme="minorEastAsia"/>
                <w:sz w:val="23"/>
                <w:szCs w:val="23"/>
              </w:rPr>
              <w:t>и ООО</w:t>
            </w:r>
            <w:proofErr w:type="gramEnd"/>
            <w:r w:rsidRPr="00641F0B">
              <w:rPr>
                <w:rFonts w:eastAsiaTheme="minorEastAsia"/>
                <w:sz w:val="23"/>
                <w:szCs w:val="23"/>
              </w:rPr>
              <w:t xml:space="preserve"> "РТКОМ" ("</w:t>
            </w:r>
            <w:proofErr w:type="spellStart"/>
            <w:r w:rsidRPr="00641F0B">
              <w:rPr>
                <w:rFonts w:eastAsiaTheme="minorEastAsia"/>
                <w:sz w:val="23"/>
                <w:szCs w:val="23"/>
              </w:rPr>
              <w:t>Телесеть</w:t>
            </w:r>
            <w:proofErr w:type="spellEnd"/>
            <w:r w:rsidRPr="00641F0B">
              <w:rPr>
                <w:rFonts w:eastAsiaTheme="minorEastAsia"/>
                <w:sz w:val="23"/>
                <w:szCs w:val="23"/>
              </w:rPr>
              <w:t xml:space="preserve"> Мордовии") телевизионных роликов по формированию толерантного отношения к людям с ограниченными возможностями и их проблемам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республиканский бюджет</w:t>
            </w:r>
          </w:p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</w:t>
            </w:r>
          </w:p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Мордовия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50</w:t>
            </w:r>
            <w:r w:rsidRPr="00641F0B">
              <w:rPr>
                <w:rFonts w:eastAsiaTheme="minorEastAsia"/>
                <w:sz w:val="23"/>
                <w:szCs w:val="23"/>
              </w:rPr>
              <w:t>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50,0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Министерство печати и информации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 Мордовия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4.5.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 xml:space="preserve">Размещение на радиостанциях Республики Мордовия </w:t>
            </w:r>
            <w:proofErr w:type="spellStart"/>
            <w:r w:rsidRPr="00641F0B">
              <w:rPr>
                <w:rFonts w:eastAsiaTheme="minorEastAsia"/>
                <w:sz w:val="23"/>
                <w:szCs w:val="23"/>
              </w:rPr>
              <w:t>радиороликов</w:t>
            </w:r>
            <w:proofErr w:type="spellEnd"/>
            <w:r w:rsidRPr="00641F0B">
              <w:rPr>
                <w:rFonts w:eastAsiaTheme="minorEastAsia"/>
                <w:sz w:val="23"/>
                <w:szCs w:val="23"/>
              </w:rPr>
              <w:t xml:space="preserve"> по формированию толерантного отношения к людям с ограниченными возможностями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республиканский бюджет Республики Мордовия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50,0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25,0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Министерство печати и информации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 Мордовия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4.6.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 xml:space="preserve">Организация и проведение конкурса на лучшие графические </w:t>
            </w:r>
            <w:r w:rsidRPr="00641F0B">
              <w:rPr>
                <w:rFonts w:eastAsiaTheme="minorEastAsia"/>
                <w:sz w:val="23"/>
                <w:szCs w:val="23"/>
              </w:rPr>
              <w:lastRenderedPageBreak/>
              <w:t>материалы (баннеры), формирующие толерантное отношение к людям с ограниченными возможностями. Изготовление и размещение лучших работ на улицах городов Республики Мордовия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lastRenderedPageBreak/>
              <w:t>республиканский бюджет Республики Мордовия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35,0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15,0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Министерство печати и информации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lastRenderedPageBreak/>
              <w:t>Республики Мордовия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lastRenderedPageBreak/>
              <w:t>4.7.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Организация информационной поддержки культурных и спортивных мероприятий с участием инвалидов в периодической печати Республики Мордовия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республиканский бюджет Республики Мордовия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35,0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20,0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Министерство печати и информации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 Мордовия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4.8.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 xml:space="preserve">Поддержка программ развития общественных организаций, деятельность которых направлена на развитие видов спорта, включенных в программу </w:t>
            </w:r>
            <w:proofErr w:type="spellStart"/>
            <w:r w:rsidRPr="00641F0B">
              <w:rPr>
                <w:rFonts w:eastAsiaTheme="minorEastAsia"/>
                <w:sz w:val="23"/>
                <w:szCs w:val="23"/>
              </w:rPr>
              <w:t>паралимпийских</w:t>
            </w:r>
            <w:proofErr w:type="spellEnd"/>
            <w:r w:rsidRPr="00641F0B">
              <w:rPr>
                <w:rFonts w:eastAsiaTheme="minorEastAsia"/>
                <w:sz w:val="23"/>
                <w:szCs w:val="23"/>
              </w:rPr>
              <w:t xml:space="preserve"> и </w:t>
            </w:r>
            <w:proofErr w:type="spellStart"/>
            <w:r w:rsidRPr="00641F0B">
              <w:rPr>
                <w:rFonts w:eastAsiaTheme="minorEastAsia"/>
                <w:sz w:val="23"/>
                <w:szCs w:val="23"/>
              </w:rPr>
              <w:t>сурдлимпийских</w:t>
            </w:r>
            <w:proofErr w:type="spellEnd"/>
            <w:r w:rsidRPr="00641F0B">
              <w:rPr>
                <w:rFonts w:eastAsiaTheme="minorEastAsia"/>
                <w:sz w:val="23"/>
                <w:szCs w:val="23"/>
              </w:rPr>
              <w:t xml:space="preserve"> игр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республиканский бюджет Республики Мордовия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400,0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400,0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Министерство спорта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и физической культуры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 Мордовия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4.9.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 xml:space="preserve">Предоставление субсидии на открытие и организацию работы </w:t>
            </w:r>
            <w:r w:rsidRPr="00641F0B">
              <w:rPr>
                <w:rFonts w:eastAsiaTheme="minorEastAsia"/>
                <w:sz w:val="23"/>
                <w:szCs w:val="23"/>
              </w:rPr>
              <w:lastRenderedPageBreak/>
              <w:t>диспетчерского центра связи для глухих с целью оказания экстренной и иной социальной помощи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lastRenderedPageBreak/>
              <w:t xml:space="preserve">республиканский бюджет Республики </w:t>
            </w:r>
            <w:r w:rsidRPr="00641F0B">
              <w:rPr>
                <w:rFonts w:eastAsiaTheme="minorEastAsia"/>
                <w:sz w:val="23"/>
                <w:szCs w:val="23"/>
              </w:rPr>
              <w:lastRenderedPageBreak/>
              <w:t>Мордовия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lastRenderedPageBreak/>
              <w:t>570,0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150,0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150,0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120,0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150,0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 xml:space="preserve">Министерство социальной </w:t>
            </w:r>
            <w:r w:rsidRPr="00641F0B">
              <w:rPr>
                <w:rFonts w:eastAsiaTheme="minorEastAsia"/>
                <w:sz w:val="23"/>
                <w:szCs w:val="23"/>
              </w:rPr>
              <w:lastRenderedPageBreak/>
              <w:t>защиты, труда и занятости населения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 Мордовия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lastRenderedPageBreak/>
              <w:t>4.10.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 xml:space="preserve">Предоставление субсидии на обучение (профессиональную переподготовку, повышение квалификации) русскому жестовому языку переводчиков в сфере профессиональной коммуникации </w:t>
            </w:r>
            <w:proofErr w:type="spellStart"/>
            <w:r w:rsidRPr="00641F0B">
              <w:rPr>
                <w:rFonts w:eastAsiaTheme="minorEastAsia"/>
                <w:sz w:val="23"/>
                <w:szCs w:val="23"/>
              </w:rPr>
              <w:t>неслышащих</w:t>
            </w:r>
            <w:proofErr w:type="spellEnd"/>
            <w:r w:rsidRPr="00641F0B">
              <w:rPr>
                <w:rFonts w:eastAsiaTheme="minorEastAsia"/>
                <w:sz w:val="23"/>
                <w:szCs w:val="23"/>
              </w:rPr>
              <w:t xml:space="preserve"> (переводчик жестового языка) и переводчиков в сфере профессиональной коммун</w:t>
            </w:r>
            <w:r w:rsidRPr="00641F0B">
              <w:rPr>
                <w:rFonts w:eastAsiaTheme="minorEastAsia"/>
                <w:sz w:val="23"/>
                <w:szCs w:val="23"/>
              </w:rPr>
              <w:t xml:space="preserve">икации лиц с нарушениями слуха и зрения (слепоглухих), в том числе </w:t>
            </w:r>
            <w:proofErr w:type="spellStart"/>
            <w:r w:rsidRPr="00641F0B">
              <w:rPr>
                <w:rFonts w:eastAsiaTheme="minorEastAsia"/>
                <w:sz w:val="23"/>
                <w:szCs w:val="23"/>
              </w:rPr>
              <w:t>тифлокомментаторов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республиканский бюджет Республики Мордовия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Министерство социальной защиты, труда и занятости населения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Республики Мордовия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4.11.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 xml:space="preserve">Оснащение кинотеатров необходимым оборудованием для осуществления </w:t>
            </w:r>
            <w:proofErr w:type="spellStart"/>
            <w:r w:rsidRPr="00641F0B">
              <w:rPr>
                <w:rFonts w:eastAsiaTheme="minorEastAsia"/>
                <w:sz w:val="23"/>
                <w:szCs w:val="23"/>
              </w:rPr>
              <w:t>кинопоказов</w:t>
            </w:r>
            <w:proofErr w:type="spellEnd"/>
            <w:r w:rsidRPr="00641F0B">
              <w:rPr>
                <w:rFonts w:eastAsiaTheme="minorEastAsia"/>
                <w:sz w:val="23"/>
                <w:szCs w:val="23"/>
              </w:rPr>
              <w:t xml:space="preserve"> </w:t>
            </w:r>
            <w:proofErr w:type="gramStart"/>
            <w:r w:rsidRPr="00641F0B">
              <w:rPr>
                <w:rFonts w:eastAsiaTheme="minorEastAsia"/>
                <w:sz w:val="23"/>
                <w:szCs w:val="23"/>
              </w:rPr>
              <w:t>с</w:t>
            </w:r>
            <w:proofErr w:type="gramEnd"/>
            <w:r w:rsidRPr="00641F0B">
              <w:rPr>
                <w:rFonts w:eastAsiaTheme="minorEastAsia"/>
                <w:sz w:val="23"/>
                <w:szCs w:val="23"/>
              </w:rPr>
              <w:t xml:space="preserve"> </w:t>
            </w:r>
            <w:r w:rsidRPr="00641F0B">
              <w:rPr>
                <w:rFonts w:eastAsiaTheme="minorEastAsia"/>
                <w:sz w:val="23"/>
                <w:szCs w:val="23"/>
              </w:rPr>
              <w:lastRenderedPageBreak/>
              <w:t xml:space="preserve">подготовленным </w:t>
            </w:r>
            <w:proofErr w:type="spellStart"/>
            <w:r w:rsidRPr="00641F0B">
              <w:rPr>
                <w:rFonts w:eastAsiaTheme="minorEastAsia"/>
                <w:sz w:val="23"/>
                <w:szCs w:val="23"/>
              </w:rPr>
              <w:t>субтитрированием</w:t>
            </w:r>
            <w:proofErr w:type="spellEnd"/>
            <w:r w:rsidRPr="00641F0B">
              <w:rPr>
                <w:rFonts w:eastAsiaTheme="minorEastAsia"/>
                <w:sz w:val="23"/>
                <w:szCs w:val="23"/>
              </w:rPr>
              <w:t xml:space="preserve"> и </w:t>
            </w:r>
            <w:proofErr w:type="spellStart"/>
            <w:r w:rsidRPr="00641F0B">
              <w:rPr>
                <w:rFonts w:eastAsiaTheme="minorEastAsia"/>
                <w:sz w:val="23"/>
                <w:szCs w:val="23"/>
              </w:rPr>
              <w:t>тифлокоментированием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lastRenderedPageBreak/>
              <w:t>республиканский бюджет Республики Мордовия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159,6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159,6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  <w:sz w:val="23"/>
                <w:szCs w:val="23"/>
              </w:rPr>
            </w:pPr>
            <w:r w:rsidRPr="00641F0B">
              <w:rPr>
                <w:rFonts w:eastAsiaTheme="minorEastAsia"/>
                <w:sz w:val="23"/>
                <w:szCs w:val="23"/>
              </w:rPr>
              <w:t xml:space="preserve">Министерство культуры, национальной политики, </w:t>
            </w:r>
            <w:r w:rsidRPr="00641F0B">
              <w:rPr>
                <w:rFonts w:eastAsiaTheme="minorEastAsia"/>
                <w:sz w:val="23"/>
                <w:szCs w:val="23"/>
              </w:rPr>
              <w:lastRenderedPageBreak/>
              <w:t>туризма и архивного дела Республики Мордовия</w:t>
            </w:r>
          </w:p>
        </w:tc>
      </w:tr>
    </w:tbl>
    <w:p w:rsidR="00000000" w:rsidRDefault="00641F0B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641F0B"/>
    <w:p w:rsidR="00000000" w:rsidRDefault="00641F0B">
      <w:pPr>
        <w:pStyle w:val="a6"/>
        <w:rPr>
          <w:color w:val="000000"/>
          <w:sz w:val="16"/>
          <w:szCs w:val="16"/>
        </w:rPr>
      </w:pPr>
      <w:bookmarkStart w:id="34" w:name="sub_1200"/>
      <w:r>
        <w:rPr>
          <w:color w:val="000000"/>
          <w:sz w:val="16"/>
          <w:szCs w:val="16"/>
        </w:rPr>
        <w:t>Информация об изменениях:</w:t>
      </w:r>
    </w:p>
    <w:bookmarkEnd w:id="34"/>
    <w:p w:rsidR="00000000" w:rsidRDefault="00641F0B">
      <w:pPr>
        <w:pStyle w:val="a7"/>
      </w:pPr>
      <w:r>
        <w:t xml:space="preserve">Приложение 2 изменено с 22 января 2018 г. - </w:t>
      </w:r>
      <w:hyperlink r:id="rId59" w:history="1">
        <w:r>
          <w:rPr>
            <w:rStyle w:val="a4"/>
          </w:rPr>
          <w:t>Постановление</w:t>
        </w:r>
      </w:hyperlink>
      <w:r>
        <w:t xml:space="preserve"> Правительства Республики Мордовия от 19 января 2018 г. N 22</w:t>
      </w:r>
    </w:p>
    <w:p w:rsidR="00000000" w:rsidRDefault="00641F0B">
      <w:pPr>
        <w:pStyle w:val="a7"/>
      </w:pPr>
      <w:hyperlink r:id="rId60" w:history="1">
        <w:r>
          <w:rPr>
            <w:rStyle w:val="a4"/>
          </w:rPr>
          <w:t>См. предыдущую редакцию</w:t>
        </w:r>
      </w:hyperlink>
    </w:p>
    <w:p w:rsidR="00000000" w:rsidRDefault="00641F0B">
      <w:pPr>
        <w:jc w:val="right"/>
        <w:rPr>
          <w:rStyle w:val="a3"/>
        </w:rPr>
      </w:pPr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Республики Мордовия</w:t>
      </w:r>
      <w:r>
        <w:rPr>
          <w:rStyle w:val="a3"/>
        </w:rPr>
        <w:br/>
        <w:t>"Доступная среда"</w:t>
      </w:r>
      <w:r>
        <w:rPr>
          <w:rStyle w:val="a3"/>
        </w:rPr>
        <w:br/>
        <w:t>на 2014 - 2020 годы</w:t>
      </w:r>
    </w:p>
    <w:p w:rsidR="00000000" w:rsidRDefault="00641F0B"/>
    <w:p w:rsidR="00000000" w:rsidRDefault="00641F0B">
      <w:pPr>
        <w:pStyle w:val="1"/>
      </w:pPr>
      <w:r>
        <w:t>Объем</w:t>
      </w:r>
      <w:r>
        <w:br/>
        <w:t>р</w:t>
      </w:r>
      <w:r>
        <w:t>есурсного обеспечения государственной программы Республики Мордовия "Доступная среда" на 2014 - 2020 годы, тыс. рублей</w:t>
      </w:r>
    </w:p>
    <w:p w:rsidR="00000000" w:rsidRDefault="00641F0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55"/>
        <w:gridCol w:w="1105"/>
        <w:gridCol w:w="1116"/>
        <w:gridCol w:w="893"/>
        <w:gridCol w:w="893"/>
        <w:gridCol w:w="1116"/>
        <w:gridCol w:w="976"/>
        <w:gridCol w:w="1066"/>
        <w:gridCol w:w="1080"/>
      </w:tblGrid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19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Источники финансирования и направления расходов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Объем финансирования на 2014 - 2020 годы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В том числе: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1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2014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год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2015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год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2016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2017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год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2018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2019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2020</w:t>
            </w:r>
          </w:p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год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Всего, в том числе: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347436,1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205297,6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51477,1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16976,6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6123,9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5079,3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25766,6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36715,0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196725,9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101818,8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28741,7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8391,4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3128,7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3112,1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25766,6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25766,6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Министерство социальной защиты, труда и занятости населения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Республики Мордовия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40100,7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10100,0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9868,0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2517,7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1251,9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1556,1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7403,5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7403,5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Министерство образования Республики Мордовия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11770,0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9000,0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2770,0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Министерство здравоохранения Республики Мордовия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46116,5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20395,0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4190,0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839,1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625,6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466,8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9800,0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9800,0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Министерство спорта и физической культуры Республики Мордовия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24084,9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9703,8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2810,0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839,1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312,8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311,2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5054,0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5054,0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 xml:space="preserve">Министерство </w:t>
            </w:r>
            <w:r w:rsidRPr="00641F0B">
              <w:rPr>
                <w:rFonts w:eastAsiaTheme="minorEastAsia"/>
              </w:rPr>
              <w:lastRenderedPageBreak/>
              <w:t>культуры, национальной политики, туризма и архивного дела Республики Мордовия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lastRenderedPageBreak/>
              <w:t>14863,1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5120,0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2940,</w:t>
            </w:r>
            <w:r w:rsidRPr="00641F0B">
              <w:rPr>
                <w:rFonts w:eastAsiaTheme="minorEastAsia"/>
              </w:rPr>
              <w:lastRenderedPageBreak/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lastRenderedPageBreak/>
              <w:t>839,1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312,8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311,2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2670,0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2670,0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lastRenderedPageBreak/>
              <w:t>Государственный комитет Республики Мордовия по труду и занятости населения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3151,9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2000,0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839,1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312,8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Министерство строительства, транспорта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и дорожного хозяйства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Республики Мордовия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53653,1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45500,0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6163,7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1678,2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311,2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Министерство печати и информации Республики Мордовия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2985,7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839,1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312,8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155,6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839,1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839,1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Республиканский бюджет Республики Мордовия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120710,2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73478,8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22735,4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8585,2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2995,2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1967,2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10948,4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Министерство социальной защиты, труда и занятости населения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Республики Мордовия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21889,3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10550,0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4379,2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1479,2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928,8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1129,3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3422,8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Министерство образования Республики Мордовия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12076,6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9000,0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3076,6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Министерство здравоохранения Республики Мордовия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30763,3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20395,0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4486,0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1346,0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819,6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116,7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3600,0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 xml:space="preserve">Министерство спорта и физической культуры </w:t>
            </w:r>
            <w:r w:rsidRPr="00641F0B">
              <w:rPr>
                <w:rFonts w:eastAsiaTheme="minorEastAsia"/>
              </w:rPr>
              <w:lastRenderedPageBreak/>
              <w:t>Республики Мордовия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lastRenderedPageBreak/>
              <w:t>17459,0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10803,8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2329,2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1276,9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805,3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77,8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2166,0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lastRenderedPageBreak/>
              <w:t>Министерство культуры, национальной политики, туризма и архивного дела Республики Мордовия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12843,4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5120,0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3025,9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3044,7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147,2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105,6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1400,0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Министерство печати и информации Республики Мордовия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1546,4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110,0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110,0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359,6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147,2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460,0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359,6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Государственный комитет Республики Мордовия по труду и занятости населения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2506,7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2000,0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359,6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147,1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Министерство строительства, транспорта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и дорожного хозяйства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Республики Мордовия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21625,5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15500,0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5328,5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719,2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77,8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Местный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30000,0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30000,0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0</w:t>
            </w:r>
          </w:p>
        </w:tc>
      </w:tr>
    </w:tbl>
    <w:p w:rsidR="00000000" w:rsidRDefault="00641F0B"/>
    <w:p w:rsidR="00000000" w:rsidRDefault="00641F0B">
      <w:pPr>
        <w:pStyle w:val="a6"/>
        <w:rPr>
          <w:color w:val="000000"/>
          <w:sz w:val="16"/>
          <w:szCs w:val="16"/>
        </w:rPr>
      </w:pPr>
      <w:bookmarkStart w:id="35" w:name="sub_1300"/>
      <w:r>
        <w:rPr>
          <w:color w:val="000000"/>
          <w:sz w:val="16"/>
          <w:szCs w:val="16"/>
        </w:rPr>
        <w:t>Информация об изменениях:</w:t>
      </w:r>
    </w:p>
    <w:bookmarkEnd w:id="35"/>
    <w:p w:rsidR="00000000" w:rsidRDefault="00641F0B">
      <w:pPr>
        <w:pStyle w:val="a7"/>
      </w:pPr>
      <w:r>
        <w:t xml:space="preserve">Приложение 3 изменено с 22 января 2018 г. - </w:t>
      </w:r>
      <w:hyperlink r:id="rId61" w:history="1">
        <w:r>
          <w:rPr>
            <w:rStyle w:val="a4"/>
          </w:rPr>
          <w:t>Постановление</w:t>
        </w:r>
      </w:hyperlink>
      <w:r>
        <w:t xml:space="preserve"> Правительства Республики Мордовия от 19 января 2018 г. N 22</w:t>
      </w:r>
    </w:p>
    <w:p w:rsidR="00000000" w:rsidRDefault="00641F0B">
      <w:pPr>
        <w:pStyle w:val="a7"/>
      </w:pPr>
      <w:hyperlink r:id="rId62" w:history="1">
        <w:r>
          <w:rPr>
            <w:rStyle w:val="a4"/>
          </w:rPr>
          <w:t>См. предыдущую редакцию</w:t>
        </w:r>
      </w:hyperlink>
    </w:p>
    <w:p w:rsidR="00000000" w:rsidRDefault="00641F0B">
      <w:pPr>
        <w:jc w:val="right"/>
        <w:rPr>
          <w:rStyle w:val="a3"/>
        </w:rPr>
      </w:pPr>
      <w:r>
        <w:rPr>
          <w:rStyle w:val="a3"/>
        </w:rPr>
        <w:t>Приложение 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Республики Мордовия</w:t>
      </w:r>
      <w:r>
        <w:rPr>
          <w:rStyle w:val="a3"/>
        </w:rPr>
        <w:br/>
        <w:t>"Доступная среда"</w:t>
      </w:r>
      <w:r>
        <w:rPr>
          <w:rStyle w:val="a3"/>
        </w:rPr>
        <w:br/>
        <w:t>на 2014 - 2020 годы</w:t>
      </w:r>
    </w:p>
    <w:p w:rsidR="00000000" w:rsidRDefault="00641F0B">
      <w:pPr>
        <w:ind w:firstLine="0"/>
        <w:jc w:val="left"/>
        <w:rPr>
          <w:rStyle w:val="a3"/>
        </w:r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641F0B">
      <w:pPr>
        <w:pStyle w:val="1"/>
      </w:pPr>
      <w:r>
        <w:lastRenderedPageBreak/>
        <w:t>Система</w:t>
      </w:r>
      <w:r>
        <w:br/>
      </w:r>
      <w:r>
        <w:t>целевых показателей (индикаторов) Программы</w:t>
      </w:r>
    </w:p>
    <w:p w:rsidR="00000000" w:rsidRDefault="00641F0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77"/>
        <w:gridCol w:w="2605"/>
        <w:gridCol w:w="1545"/>
        <w:gridCol w:w="701"/>
        <w:gridCol w:w="716"/>
        <w:gridCol w:w="716"/>
        <w:gridCol w:w="716"/>
        <w:gridCol w:w="841"/>
        <w:gridCol w:w="716"/>
        <w:gridCol w:w="756"/>
        <w:gridCol w:w="1605"/>
      </w:tblGrid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2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Цель и задачи Программы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Перечень целевых показателей (индикаторов)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Фактическое значение на момент разработки Программы</w:t>
            </w:r>
          </w:p>
        </w:tc>
        <w:tc>
          <w:tcPr>
            <w:tcW w:w="5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Изменение значений по годам реализации Программы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Планируемое значение на момент окончания де</w:t>
            </w:r>
            <w:r w:rsidRPr="00641F0B">
              <w:rPr>
                <w:rFonts w:eastAsiaTheme="minorEastAsia"/>
              </w:rPr>
              <w:t>йствия Программы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2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2014 год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2015 год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2016 год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2017 год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2018</w:t>
            </w:r>
            <w:hyperlink w:anchor="sub_901" w:history="1">
              <w:r w:rsidRPr="00641F0B">
                <w:rPr>
                  <w:rStyle w:val="a4"/>
                  <w:rFonts w:eastAsiaTheme="minorEastAsia"/>
                  <w:b w:val="0"/>
                  <w:bCs w:val="0"/>
                </w:rPr>
                <w:t>*</w:t>
              </w:r>
            </w:hyperlink>
            <w:r w:rsidRPr="00641F0B">
              <w:rPr>
                <w:rFonts w:eastAsiaTheme="minorEastAsia"/>
              </w:rPr>
              <w:t xml:space="preserve"> год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2019 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2020 год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2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bookmarkStart w:id="36" w:name="sub_305"/>
            <w:r w:rsidRPr="00641F0B">
              <w:rPr>
                <w:rStyle w:val="a3"/>
                <w:rFonts w:eastAsiaTheme="minorEastAsia"/>
              </w:rPr>
              <w:t>Цель Программы</w:t>
            </w:r>
            <w:r w:rsidRPr="00641F0B">
              <w:rPr>
                <w:rFonts w:eastAsiaTheme="minorEastAsia"/>
              </w:rPr>
              <w:t>: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Республике Мордовия</w:t>
            </w:r>
            <w:bookmarkEnd w:id="36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доля доступных для инвалидов и других маломобильных групп населения приоритет</w:t>
            </w:r>
            <w:r w:rsidRPr="00641F0B">
              <w:rPr>
                <w:rFonts w:eastAsiaTheme="minorEastAsia"/>
              </w:rPr>
              <w:t>ных объектов социальной, транспортной, инженерной инфраструктуры в общем количестве приоритетных объектов в Республике Мордовия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16,2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33,3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65,0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82,4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98,2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70,0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86,0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100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2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 xml:space="preserve">доля инвалидов, положительно оценивающих отношение населения к проблемам инвалидов, в общей </w:t>
            </w:r>
            <w:proofErr w:type="gramStart"/>
            <w:r w:rsidRPr="00641F0B">
              <w:rPr>
                <w:rFonts w:eastAsiaTheme="minorEastAsia"/>
              </w:rPr>
              <w:lastRenderedPageBreak/>
              <w:t>численности</w:t>
            </w:r>
            <w:proofErr w:type="gramEnd"/>
            <w:r w:rsidRPr="00641F0B">
              <w:rPr>
                <w:rFonts w:eastAsiaTheme="minorEastAsia"/>
              </w:rPr>
              <w:t xml:space="preserve"> опрошенных инвалидов в Республике Мордовия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lastRenderedPageBreak/>
              <w:t>36,6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42,0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44,5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50,1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50,6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51,2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51,8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52,5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52,5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Style w:val="a3"/>
                <w:rFonts w:eastAsiaTheme="minorEastAsia"/>
              </w:rPr>
              <w:lastRenderedPageBreak/>
              <w:t>Задачи Программы</w:t>
            </w:r>
            <w:r w:rsidRPr="00641F0B">
              <w:rPr>
                <w:rFonts w:eastAsiaTheme="minorEastAsia"/>
              </w:rPr>
              <w:t>: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 xml:space="preserve">формирование условий для просвещенности граждан в вопросах инвалидности и устранения </w:t>
            </w:r>
            <w:proofErr w:type="spellStart"/>
            <w:r w:rsidRPr="00641F0B">
              <w:rPr>
                <w:rFonts w:eastAsiaTheme="minorEastAsia"/>
              </w:rPr>
              <w:t>отношенческих</w:t>
            </w:r>
            <w:proofErr w:type="spellEnd"/>
            <w:r w:rsidRPr="00641F0B">
              <w:rPr>
                <w:rFonts w:eastAsiaTheme="minorEastAsia"/>
              </w:rPr>
              <w:t xml:space="preserve"> барьеров в Республике Мордовия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доля граждан, признающих навыки, достоинства и способности инвалидов, в общей численности опрошенных граждан в Республике Морд</w:t>
            </w:r>
            <w:r w:rsidRPr="00641F0B">
              <w:rPr>
                <w:rFonts w:eastAsiaTheme="minorEastAsia"/>
              </w:rPr>
              <w:t>овия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33,0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35,5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38,7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41,9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45,1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48,3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51,5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54,7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54,7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 xml:space="preserve">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</w:t>
            </w:r>
            <w:r w:rsidRPr="00641F0B">
              <w:rPr>
                <w:rFonts w:eastAsiaTheme="minorEastAsia"/>
              </w:rPr>
              <w:lastRenderedPageBreak/>
              <w:t>сферах жизнедеятельности инвалидов и других маломобильных групп насел</w:t>
            </w:r>
            <w:r w:rsidRPr="00641F0B">
              <w:rPr>
                <w:rFonts w:eastAsiaTheme="minorEastAsia"/>
              </w:rPr>
              <w:t>ения в Республике Мордовия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lastRenderedPageBreak/>
              <w:t>доля приоритетных объектов и услуг в приоритетных сферах жизнедеятельности инвалидов, нанесенных на карту доступности по результатам их паспортизации, среди всех приоритетных объектов и услуг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33,3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65,0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78,9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98,2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70,0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86,0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100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2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lastRenderedPageBreak/>
              <w:t>формирование условий для беспрепятственного доступа инвалидов и других ма</w:t>
            </w:r>
            <w:r w:rsidRPr="00641F0B">
              <w:rPr>
                <w:rFonts w:eastAsiaTheme="minorEastAsia"/>
              </w:rPr>
              <w:t xml:space="preserve">ломобильных групп населения к приоритетным объектам и услугам в сфере социальной защиты, занятости, здравоохранения, культуры, образования, транспорта и пешеходной инфраструктуры, информации и связи, физической культуры и спорта </w:t>
            </w:r>
            <w:r w:rsidRPr="00641F0B">
              <w:rPr>
                <w:rFonts w:eastAsiaTheme="minorEastAsia"/>
              </w:rPr>
              <w:lastRenderedPageBreak/>
              <w:t>в Республике Мордовия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lastRenderedPageBreak/>
              <w:t xml:space="preserve">доля </w:t>
            </w:r>
            <w:r w:rsidRPr="00641F0B">
              <w:rPr>
                <w:rFonts w:eastAsiaTheme="minorEastAsia"/>
              </w:rPr>
              <w:t>приоритетных объектов, доступных для инвалидов и других маломобильных групп населения в сфере социальной защиты, в общем количестве приоритетных объектов в сфере социальной защиты населения Республики Мордовия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13,3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33,3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60,0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73,3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83,3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60,9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80,4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100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2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 xml:space="preserve">доля приоритетных объектов органов службы занятости, доступных для инвалидов и других маломобильных групп населения, в общем количестве </w:t>
            </w:r>
            <w:proofErr w:type="gramStart"/>
            <w:r w:rsidRPr="00641F0B">
              <w:rPr>
                <w:rFonts w:eastAsiaTheme="minorEastAsia"/>
              </w:rPr>
              <w:t xml:space="preserve">объектов органов </w:t>
            </w:r>
            <w:r w:rsidRPr="00641F0B">
              <w:rPr>
                <w:rFonts w:eastAsiaTheme="minorEastAsia"/>
              </w:rPr>
              <w:lastRenderedPageBreak/>
              <w:t>службы занятости Республики</w:t>
            </w:r>
            <w:proofErr w:type="gramEnd"/>
            <w:r w:rsidRPr="00641F0B">
              <w:rPr>
                <w:rFonts w:eastAsiaTheme="minorEastAsia"/>
              </w:rPr>
              <w:t xml:space="preserve"> Мордовия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lastRenderedPageBreak/>
              <w:t>25,0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50,0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50,0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55,5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66,6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90,0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100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2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доля приоритетных объектов, доступных для инвалидов и других маломобильных групп населения в сфере здравоохранения, в общем количестве приоритетных объектов в сфере здравоохранения Республики Мордовия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18,0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36,3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72,7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81,8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86,5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75,0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87,5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100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2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 Республики Мордовия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11,0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21,4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64,2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78,5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82,0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78,9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89,4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100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2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 xml:space="preserve">доля приоритетных объектов, доступных </w:t>
            </w:r>
            <w:r w:rsidRPr="00641F0B">
              <w:rPr>
                <w:rFonts w:eastAsiaTheme="minorEastAsia"/>
              </w:rPr>
              <w:lastRenderedPageBreak/>
              <w:t>для инвалидов и других маломобильных групп населения в сфере физической культуры и спорта, в общем количестве приоритетных объектов в сфере физической культуры и спорта Республики Мордовия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lastRenderedPageBreak/>
              <w:t>13,0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28,5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57,1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71,4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83,0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69,2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84,6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100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2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доля лиц с ограниченными возможностями здоровья и инвалидов от 6 до 18 лет, систематически занимающихся физкультурой и спортом, в общей численности данной категории населения Республики Мордовия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6,0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6,0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15,0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54,5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55,0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68,0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68,5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69,0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69,0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2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 xml:space="preserve">доля парка подвижного состава автомобильного и городского наземного электрического </w:t>
            </w:r>
            <w:r w:rsidRPr="00641F0B">
              <w:rPr>
                <w:rFonts w:eastAsiaTheme="minorEastAsia"/>
              </w:rPr>
              <w:lastRenderedPageBreak/>
              <w:t>транспорта общего пользования, оборудованного для перевозки инвалидов и других маломобильных групп населения, в парке этого подвижного состава (автобусного, трамвайного, тро</w:t>
            </w:r>
            <w:r w:rsidRPr="00641F0B">
              <w:rPr>
                <w:rFonts w:eastAsiaTheme="minorEastAsia"/>
              </w:rPr>
              <w:t>ллейбусного) Республики Мордовия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lastRenderedPageBreak/>
              <w:t>8,0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13,1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36,2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37,3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48,0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49,0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50,0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51,0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51,0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2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автобусов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62,5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63,0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64,0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65,0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65,0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2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троллейбусов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31,6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32,0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33,0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34,0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34,0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2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доля приоритетных объектов транспортной инфраструктуры, доступных для инвалидов и других маломобильных групп населения, в общем количестве приоритетных объектов транспортной инфраструктуры Республики Мордовия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52,0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57,0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51,0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56,2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66,0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75,8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77,9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80,0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80,0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2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 xml:space="preserve">доля </w:t>
            </w:r>
            <w:r w:rsidRPr="00641F0B">
              <w:rPr>
                <w:rFonts w:eastAsiaTheme="minorEastAsia"/>
              </w:rPr>
              <w:lastRenderedPageBreak/>
              <w:t>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в Республике Мордовия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lastRenderedPageBreak/>
              <w:t>93,0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94,0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95,0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96,0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97,0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98,0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99,0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100</w:t>
            </w:r>
            <w:r w:rsidRPr="00641F0B">
              <w:rPr>
                <w:rFonts w:eastAsiaTheme="minorEastAsia"/>
              </w:rPr>
              <w:t>,</w:t>
            </w:r>
            <w:r w:rsidRPr="00641F0B">
              <w:rPr>
                <w:rFonts w:eastAsiaTheme="minorEastAsia"/>
              </w:rPr>
              <w:lastRenderedPageBreak/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lastRenderedPageBreak/>
              <w:t>100,0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2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доля детей-инвалидов в возрасте от 5 до 18 лет, получающих дополнительное образование, в общей численности детей-инвалидов данного возраста в Республике Мордовия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15,0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25,0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30,0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40,0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40,0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50,0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55,0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55,0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2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641F0B">
              <w:rPr>
                <w:rFonts w:eastAsiaTheme="minorEastAsia"/>
              </w:rPr>
              <w:t>безбарьерная</w:t>
            </w:r>
            <w:proofErr w:type="spellEnd"/>
            <w:r w:rsidRPr="00641F0B">
              <w:rPr>
                <w:rFonts w:eastAsiaTheme="minorEastAsia"/>
              </w:rPr>
              <w:t xml:space="preserve"> среда для инклюзивного </w:t>
            </w:r>
            <w:r w:rsidRPr="00641F0B">
              <w:rPr>
                <w:rFonts w:eastAsiaTheme="minorEastAsia"/>
              </w:rPr>
              <w:lastRenderedPageBreak/>
              <w:t>образования детей-инвалидов, в общем количестве дошкольных образовательных организаций в Республике Мордовия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lastRenderedPageBreak/>
              <w:t>13,0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14,0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16,0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17,0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18,0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19,0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20,0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2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 в Республике Мордовия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65,0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70,0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75,0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80,0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85,0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90,0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95,0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100,0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2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641F0B">
              <w:rPr>
                <w:rFonts w:eastAsiaTheme="minorEastAsia"/>
              </w:rPr>
              <w:t>безбарьерная</w:t>
            </w:r>
            <w:proofErr w:type="spellEnd"/>
            <w:r w:rsidRPr="00641F0B">
              <w:rPr>
                <w:rFonts w:eastAsiaTheme="minorEastAsia"/>
              </w:rPr>
              <w:t xml:space="preserve"> среда для инклюзивного образования детей-инвалидов, в общем количестве общеобразовательных организаций Республики </w:t>
            </w:r>
            <w:r w:rsidRPr="00641F0B">
              <w:rPr>
                <w:rFonts w:eastAsiaTheme="minorEastAsia"/>
              </w:rPr>
              <w:lastRenderedPageBreak/>
              <w:t>Мордовия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lastRenderedPageBreak/>
              <w:t>6,5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12,8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20,8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21,4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22,3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23,2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24,1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25,0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641F0B" w:rsidRDefault="00641F0B">
            <w:pPr>
              <w:pStyle w:val="a8"/>
              <w:jc w:val="center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25,0</w:t>
            </w:r>
          </w:p>
        </w:tc>
      </w:tr>
    </w:tbl>
    <w:p w:rsidR="00000000" w:rsidRDefault="00641F0B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641F0B">
      <w:bookmarkStart w:id="37" w:name="sub_901"/>
      <w:r>
        <w:lastRenderedPageBreak/>
        <w:t xml:space="preserve">* </w:t>
      </w:r>
      <w:hyperlink r:id="rId63" w:history="1">
        <w:r>
          <w:rPr>
            <w:rStyle w:val="a4"/>
          </w:rPr>
          <w:t>Постановлением</w:t>
        </w:r>
      </w:hyperlink>
      <w:r>
        <w:t xml:space="preserve"> Правительства Республики Мордовия от 30 января 2017 г. N 76 внесены изменения в </w:t>
      </w:r>
      <w:hyperlink w:anchor="sub_1000" w:history="1">
        <w:r>
          <w:rPr>
            <w:rStyle w:val="a4"/>
          </w:rPr>
          <w:t>Государственную программу</w:t>
        </w:r>
      </w:hyperlink>
      <w:r>
        <w:t xml:space="preserve"> Республики Мордовия "Доступная среда" на 2</w:t>
      </w:r>
      <w:r>
        <w:t>014 - 2018 годы в части продления срока действия Программы до 2020 года.</w:t>
      </w:r>
    </w:p>
    <w:bookmarkEnd w:id="37"/>
    <w:p w:rsidR="00000000" w:rsidRDefault="00641F0B">
      <w:proofErr w:type="gramStart"/>
      <w:r>
        <w:t>В связи с достижением в 2017 году значения показателя реализации программы "Доля доступных для инвалидов и других маломобильных групп населения приоритетных объектов социальной</w:t>
      </w:r>
      <w:r>
        <w:t xml:space="preserve">, транспортной, инженерной инфраструктуры в общем количестве приоритетных объектов в Республике Мордовия" - 98,2% (адаптировано 56 объектов из 57 приоритетных объектов), с 2018 года увеличено количество приоритетных объектов к 2020 году до 100 объектов, в </w:t>
      </w:r>
      <w:r>
        <w:t>том числе в 2018</w:t>
      </w:r>
      <w:proofErr w:type="gramEnd"/>
      <w:r>
        <w:t xml:space="preserve"> году - 16 объектов, в 2019 году - 14 объектов, в 2020 году - 14 объектов.</w:t>
      </w:r>
    </w:p>
    <w:p w:rsidR="00000000" w:rsidRDefault="00641F0B"/>
    <w:p w:rsidR="00000000" w:rsidRDefault="00641F0B">
      <w:pPr>
        <w:pStyle w:val="a6"/>
        <w:rPr>
          <w:color w:val="000000"/>
          <w:sz w:val="16"/>
          <w:szCs w:val="16"/>
        </w:rPr>
      </w:pPr>
      <w:bookmarkStart w:id="38" w:name="sub_1400"/>
      <w:r>
        <w:rPr>
          <w:color w:val="000000"/>
          <w:sz w:val="16"/>
          <w:szCs w:val="16"/>
        </w:rPr>
        <w:t>Информация об изменениях:</w:t>
      </w:r>
    </w:p>
    <w:bookmarkEnd w:id="38"/>
    <w:p w:rsidR="00000000" w:rsidRDefault="00641F0B">
      <w:pPr>
        <w:pStyle w:val="a7"/>
      </w:pPr>
      <w:r>
        <w:fldChar w:fldCharType="begin"/>
      </w:r>
      <w:r>
        <w:instrText>HYPERLINK "garantF1://44811900.15"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Республики Мордовия от 30 января 2017 г. N </w:t>
      </w:r>
      <w:r>
        <w:t>76 в настоящее приложение внесены изменения</w:t>
      </w:r>
    </w:p>
    <w:p w:rsidR="00000000" w:rsidRDefault="00641F0B">
      <w:pPr>
        <w:pStyle w:val="a7"/>
      </w:pPr>
      <w:hyperlink r:id="rId64" w:history="1">
        <w:r>
          <w:rPr>
            <w:rStyle w:val="a4"/>
          </w:rPr>
          <w:t>См. те</w:t>
        </w:r>
        <w:proofErr w:type="gramStart"/>
        <w:r>
          <w:rPr>
            <w:rStyle w:val="a4"/>
          </w:rPr>
          <w:t>кст пр</w:t>
        </w:r>
        <w:proofErr w:type="gramEnd"/>
        <w:r>
          <w:rPr>
            <w:rStyle w:val="a4"/>
          </w:rPr>
          <w:t>иложения в предыдущей редакции</w:t>
        </w:r>
      </w:hyperlink>
    </w:p>
    <w:p w:rsidR="00000000" w:rsidRDefault="00641F0B">
      <w:pPr>
        <w:jc w:val="right"/>
        <w:rPr>
          <w:rStyle w:val="a3"/>
        </w:rPr>
      </w:pPr>
      <w:r>
        <w:rPr>
          <w:rStyle w:val="a3"/>
        </w:rPr>
        <w:t>Приложение 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Республики Мордовия</w:t>
      </w:r>
      <w:r>
        <w:rPr>
          <w:rStyle w:val="a3"/>
        </w:rPr>
        <w:br/>
        <w:t>"Доступная среда"</w:t>
      </w:r>
      <w:r>
        <w:rPr>
          <w:rStyle w:val="a3"/>
        </w:rPr>
        <w:br/>
        <w:t>на 2014 - 2020 годы</w:t>
      </w:r>
    </w:p>
    <w:p w:rsidR="00000000" w:rsidRDefault="00641F0B"/>
    <w:p w:rsidR="00000000" w:rsidRDefault="00641F0B">
      <w:pPr>
        <w:pStyle w:val="1"/>
      </w:pPr>
      <w:r>
        <w:t>Соста</w:t>
      </w:r>
      <w:r>
        <w:t>в</w:t>
      </w:r>
      <w:r>
        <w:br/>
        <w:t>рабочей группы по реализации мероприятий государственной программы Республики Мордовия "Доступная среда" на 2014 - 2020 годы</w:t>
      </w:r>
    </w:p>
    <w:p w:rsidR="00000000" w:rsidRDefault="00641F0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560"/>
        <w:gridCol w:w="6720"/>
      </w:tblGrid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proofErr w:type="spellStart"/>
            <w:r w:rsidRPr="00641F0B">
              <w:rPr>
                <w:rFonts w:eastAsiaTheme="minorEastAsia"/>
              </w:rPr>
              <w:t>Лотванова</w:t>
            </w:r>
            <w:proofErr w:type="spellEnd"/>
            <w:r w:rsidRPr="00641F0B">
              <w:rPr>
                <w:rFonts w:eastAsiaTheme="minorEastAsia"/>
              </w:rPr>
              <w:t> Г.А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. 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Заместитель Председателя Правительства Республики Мордовия - председатель рабочей группы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Князьков И.В.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Мини</w:t>
            </w:r>
            <w:r w:rsidRPr="00641F0B">
              <w:rPr>
                <w:rFonts w:eastAsiaTheme="minorEastAsia"/>
              </w:rPr>
              <w:t>стр социальной защиты населения Республики Мордовия - заместитель председателя рабочей группы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Елистратова Т.А.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 xml:space="preserve">начальник </w:t>
            </w:r>
            <w:proofErr w:type="gramStart"/>
            <w:r w:rsidRPr="00641F0B">
              <w:rPr>
                <w:rFonts w:eastAsiaTheme="minorEastAsia"/>
              </w:rPr>
              <w:t>отдела социальной поддержки населения Министерства социальной защиты населения Республики</w:t>
            </w:r>
            <w:proofErr w:type="gramEnd"/>
            <w:r w:rsidRPr="00641F0B">
              <w:rPr>
                <w:rFonts w:eastAsiaTheme="minorEastAsia"/>
              </w:rPr>
              <w:t xml:space="preserve"> Мордовия - секретарь рабочей группы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</w:p>
          <w:p w:rsidR="00000000" w:rsidRPr="00641F0B" w:rsidRDefault="00641F0B">
            <w:pPr>
              <w:pStyle w:val="1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Члены рабочей группы:</w:t>
            </w:r>
          </w:p>
          <w:p w:rsidR="00000000" w:rsidRPr="00641F0B" w:rsidRDefault="00641F0B">
            <w:pPr>
              <w:pStyle w:val="a8"/>
              <w:rPr>
                <w:rFonts w:eastAsiaTheme="minorEastAsia"/>
              </w:rPr>
            </w:pP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Барабанов А.Ю.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заместитель председателя Государственного комитета Республики Мордовия по транспорту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proofErr w:type="spellStart"/>
            <w:r w:rsidRPr="00641F0B">
              <w:rPr>
                <w:rFonts w:eastAsiaTheme="minorEastAsia"/>
              </w:rPr>
              <w:t>Газарян</w:t>
            </w:r>
            <w:proofErr w:type="spellEnd"/>
            <w:r w:rsidRPr="00641F0B">
              <w:rPr>
                <w:rFonts w:eastAsiaTheme="minorEastAsia"/>
              </w:rPr>
              <w:t> Д.Ш.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председатель Мордовской республ</w:t>
            </w:r>
            <w:r w:rsidRPr="00641F0B">
              <w:rPr>
                <w:rFonts w:eastAsiaTheme="minorEastAsia"/>
              </w:rPr>
              <w:t>иканской организации Общероссийской общественной организации "Всероссийское общество инвалидов" (по согласованию)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Ерофеев В.П.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 xml:space="preserve">председатель Мордовской республиканской организации Общероссийской общественной организации инвалидов войны в Афганистане (по </w:t>
            </w:r>
            <w:r w:rsidRPr="00641F0B">
              <w:rPr>
                <w:rFonts w:eastAsiaTheme="minorEastAsia"/>
              </w:rPr>
              <w:t>согласованию)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proofErr w:type="spellStart"/>
            <w:r w:rsidRPr="00641F0B">
              <w:rPr>
                <w:rFonts w:eastAsiaTheme="minorEastAsia"/>
              </w:rPr>
              <w:t>Зубаровская</w:t>
            </w:r>
            <w:proofErr w:type="spellEnd"/>
            <w:r w:rsidRPr="00641F0B">
              <w:rPr>
                <w:rFonts w:eastAsiaTheme="minorEastAsia"/>
              </w:rPr>
              <w:t> О.С.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председатель Мордовской республиканской организации Общероссийской общественной организации "Всероссийское общество глухих" (по согласованию)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Козлова Н.И.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 xml:space="preserve">заместитель Министра спорта и физической культуры </w:t>
            </w:r>
            <w:r w:rsidRPr="00641F0B">
              <w:rPr>
                <w:rFonts w:eastAsiaTheme="minorEastAsia"/>
              </w:rPr>
              <w:lastRenderedPageBreak/>
              <w:t>Республики Мор</w:t>
            </w:r>
            <w:r w:rsidRPr="00641F0B">
              <w:rPr>
                <w:rFonts w:eastAsiaTheme="minorEastAsia"/>
              </w:rPr>
              <w:t>довия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proofErr w:type="spellStart"/>
            <w:r w:rsidRPr="00641F0B">
              <w:rPr>
                <w:rFonts w:eastAsiaTheme="minorEastAsia"/>
              </w:rPr>
              <w:lastRenderedPageBreak/>
              <w:t>Куршева</w:t>
            </w:r>
            <w:proofErr w:type="spellEnd"/>
            <w:r w:rsidRPr="00641F0B">
              <w:rPr>
                <w:rFonts w:eastAsiaTheme="minorEastAsia"/>
              </w:rPr>
              <w:t> Е.А.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 xml:space="preserve">начальник </w:t>
            </w:r>
            <w:proofErr w:type="gramStart"/>
            <w:r w:rsidRPr="00641F0B">
              <w:rPr>
                <w:rFonts w:eastAsiaTheme="minorEastAsia"/>
              </w:rPr>
              <w:t>отдела профессионального образования Министерства образования Республики</w:t>
            </w:r>
            <w:proofErr w:type="gramEnd"/>
            <w:r w:rsidRPr="00641F0B">
              <w:rPr>
                <w:rFonts w:eastAsiaTheme="minorEastAsia"/>
              </w:rPr>
              <w:t xml:space="preserve"> Мордовия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proofErr w:type="spellStart"/>
            <w:r w:rsidRPr="00641F0B">
              <w:rPr>
                <w:rFonts w:eastAsiaTheme="minorEastAsia"/>
              </w:rPr>
              <w:t>Кшняйкина</w:t>
            </w:r>
            <w:proofErr w:type="spellEnd"/>
            <w:r w:rsidRPr="00641F0B">
              <w:rPr>
                <w:rFonts w:eastAsiaTheme="minorEastAsia"/>
              </w:rPr>
              <w:t> О.И.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заместитель Министра здравоохранения Республики Мордовия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proofErr w:type="spellStart"/>
            <w:r w:rsidRPr="00641F0B">
              <w:rPr>
                <w:rFonts w:eastAsiaTheme="minorEastAsia"/>
              </w:rPr>
              <w:t>Пуряева</w:t>
            </w:r>
            <w:proofErr w:type="spellEnd"/>
            <w:r w:rsidRPr="00641F0B">
              <w:rPr>
                <w:rFonts w:eastAsiaTheme="minorEastAsia"/>
              </w:rPr>
              <w:t> М.И.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председатель Мордовской республиканской организации Общероссийской общественной организации инвалидов "Всероссийское ордена Трудового Красного Знамени общество слепых" (по согласованию)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Сальников А.С.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заместитель председателя Государственного комитета Р</w:t>
            </w:r>
            <w:r w:rsidRPr="00641F0B">
              <w:rPr>
                <w:rFonts w:eastAsiaTheme="minorEastAsia"/>
              </w:rPr>
              <w:t>еспублики Мордовия по труду и занятости населения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Томилин В.А.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заместитель Министра социальной защиты населения Республики Мордовия</w:t>
            </w:r>
          </w:p>
        </w:tc>
      </w:tr>
      <w:tr w:rsidR="00000000" w:rsidRPr="00641F0B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proofErr w:type="spellStart"/>
            <w:r w:rsidRPr="00641F0B">
              <w:rPr>
                <w:rFonts w:eastAsiaTheme="minorEastAsia"/>
              </w:rPr>
              <w:t>Цилин</w:t>
            </w:r>
            <w:proofErr w:type="spellEnd"/>
            <w:r w:rsidRPr="00641F0B">
              <w:rPr>
                <w:rFonts w:eastAsiaTheme="minorEastAsia"/>
              </w:rPr>
              <w:t> В.Ф.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41F0B" w:rsidRDefault="00641F0B">
            <w:pPr>
              <w:pStyle w:val="a8"/>
              <w:rPr>
                <w:rFonts w:eastAsiaTheme="minorEastAsia"/>
              </w:rPr>
            </w:pPr>
            <w:r w:rsidRPr="00641F0B">
              <w:rPr>
                <w:rFonts w:eastAsiaTheme="minorEastAsia"/>
              </w:rPr>
              <w:t>первый заместитель Министра культуры и туризма Республики Мордовия.</w:t>
            </w:r>
          </w:p>
        </w:tc>
      </w:tr>
    </w:tbl>
    <w:p w:rsidR="00000000" w:rsidRDefault="00641F0B"/>
    <w:p w:rsidR="00641F0B" w:rsidRDefault="00641F0B"/>
    <w:sectPr w:rsidR="00641F0B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052"/>
    <w:rsid w:val="00095052"/>
    <w:rsid w:val="00641F0B"/>
    <w:rsid w:val="00EC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94365.0" TargetMode="External"/><Relationship Id="rId18" Type="http://schemas.openxmlformats.org/officeDocument/2006/relationships/hyperlink" Target="garantF1://70170504.0" TargetMode="External"/><Relationship Id="rId26" Type="http://schemas.openxmlformats.org/officeDocument/2006/relationships/hyperlink" Target="garantF1://8818704.0" TargetMode="External"/><Relationship Id="rId39" Type="http://schemas.openxmlformats.org/officeDocument/2006/relationships/hyperlink" Target="garantF1://8824165.0" TargetMode="External"/><Relationship Id="rId21" Type="http://schemas.openxmlformats.org/officeDocument/2006/relationships/hyperlink" Target="garantF1://70169216.0" TargetMode="External"/><Relationship Id="rId34" Type="http://schemas.openxmlformats.org/officeDocument/2006/relationships/hyperlink" Target="garantF1://8923795.0" TargetMode="External"/><Relationship Id="rId42" Type="http://schemas.openxmlformats.org/officeDocument/2006/relationships/hyperlink" Target="garantF1://8977179.400" TargetMode="External"/><Relationship Id="rId47" Type="http://schemas.openxmlformats.org/officeDocument/2006/relationships/hyperlink" Target="garantF1://8976725.500" TargetMode="External"/><Relationship Id="rId50" Type="http://schemas.openxmlformats.org/officeDocument/2006/relationships/hyperlink" Target="garantF1://71305458.0" TargetMode="External"/><Relationship Id="rId55" Type="http://schemas.openxmlformats.org/officeDocument/2006/relationships/hyperlink" Target="garantF1://8861567.0" TargetMode="External"/><Relationship Id="rId63" Type="http://schemas.openxmlformats.org/officeDocument/2006/relationships/hyperlink" Target="garantF1://44811900.0" TargetMode="External"/><Relationship Id="rId7" Type="http://schemas.openxmlformats.org/officeDocument/2006/relationships/hyperlink" Target="garantF1://8967539.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8823600.0" TargetMode="External"/><Relationship Id="rId20" Type="http://schemas.openxmlformats.org/officeDocument/2006/relationships/hyperlink" Target="garantF1://94365.0" TargetMode="External"/><Relationship Id="rId29" Type="http://schemas.openxmlformats.org/officeDocument/2006/relationships/hyperlink" Target="garantF1://8827481.0" TargetMode="External"/><Relationship Id="rId41" Type="http://schemas.openxmlformats.org/officeDocument/2006/relationships/hyperlink" Target="garantF1://44823914.301" TargetMode="External"/><Relationship Id="rId54" Type="http://schemas.openxmlformats.org/officeDocument/2006/relationships/hyperlink" Target="garantF1://8861567.100000" TargetMode="External"/><Relationship Id="rId62" Type="http://schemas.openxmlformats.org/officeDocument/2006/relationships/hyperlink" Target="garantF1://8976725.130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8967539.0" TargetMode="External"/><Relationship Id="rId11" Type="http://schemas.openxmlformats.org/officeDocument/2006/relationships/hyperlink" Target="garantF1://70656458.0" TargetMode="External"/><Relationship Id="rId24" Type="http://schemas.openxmlformats.org/officeDocument/2006/relationships/hyperlink" Target="garantF1://8813763.0" TargetMode="External"/><Relationship Id="rId32" Type="http://schemas.openxmlformats.org/officeDocument/2006/relationships/hyperlink" Target="garantF1://8912861.0" TargetMode="External"/><Relationship Id="rId37" Type="http://schemas.openxmlformats.org/officeDocument/2006/relationships/hyperlink" Target="garantF1://70452648.19" TargetMode="External"/><Relationship Id="rId40" Type="http://schemas.openxmlformats.org/officeDocument/2006/relationships/hyperlink" Target="garantF1://8827481.0" TargetMode="External"/><Relationship Id="rId45" Type="http://schemas.openxmlformats.org/officeDocument/2006/relationships/hyperlink" Target="garantF1://70128576.0" TargetMode="External"/><Relationship Id="rId53" Type="http://schemas.openxmlformats.org/officeDocument/2006/relationships/hyperlink" Target="garantF1://71305458.2000" TargetMode="External"/><Relationship Id="rId58" Type="http://schemas.openxmlformats.org/officeDocument/2006/relationships/hyperlink" Target="garantF1://10064504.0" TargetMode="External"/><Relationship Id="rId66" Type="http://schemas.openxmlformats.org/officeDocument/2006/relationships/theme" Target="theme/theme1.xml"/><Relationship Id="rId5" Type="http://schemas.openxmlformats.org/officeDocument/2006/relationships/hyperlink" Target="garantF1://44811900.11" TargetMode="External"/><Relationship Id="rId15" Type="http://schemas.openxmlformats.org/officeDocument/2006/relationships/hyperlink" Target="garantF1://71305458.0" TargetMode="External"/><Relationship Id="rId23" Type="http://schemas.openxmlformats.org/officeDocument/2006/relationships/hyperlink" Target="garantF1://8823600.0" TargetMode="External"/><Relationship Id="rId28" Type="http://schemas.openxmlformats.org/officeDocument/2006/relationships/hyperlink" Target="garantF1://2465085.9" TargetMode="External"/><Relationship Id="rId36" Type="http://schemas.openxmlformats.org/officeDocument/2006/relationships/hyperlink" Target="garantF1://8926071.0" TargetMode="External"/><Relationship Id="rId49" Type="http://schemas.openxmlformats.org/officeDocument/2006/relationships/hyperlink" Target="garantF1://71305458.2000" TargetMode="External"/><Relationship Id="rId57" Type="http://schemas.openxmlformats.org/officeDocument/2006/relationships/hyperlink" Target="garantF1://8977179.1100" TargetMode="External"/><Relationship Id="rId61" Type="http://schemas.openxmlformats.org/officeDocument/2006/relationships/hyperlink" Target="garantF1://44822242.5003" TargetMode="External"/><Relationship Id="rId10" Type="http://schemas.openxmlformats.org/officeDocument/2006/relationships/hyperlink" Target="garantF1://8976725.111" TargetMode="External"/><Relationship Id="rId19" Type="http://schemas.openxmlformats.org/officeDocument/2006/relationships/hyperlink" Target="garantF1://94365.1000" TargetMode="External"/><Relationship Id="rId31" Type="http://schemas.openxmlformats.org/officeDocument/2006/relationships/hyperlink" Target="garantF1://8966754.5000" TargetMode="External"/><Relationship Id="rId44" Type="http://schemas.openxmlformats.org/officeDocument/2006/relationships/hyperlink" Target="garantF1://70058682.0" TargetMode="External"/><Relationship Id="rId52" Type="http://schemas.openxmlformats.org/officeDocument/2006/relationships/hyperlink" Target="garantF1://71305458.2000" TargetMode="External"/><Relationship Id="rId60" Type="http://schemas.openxmlformats.org/officeDocument/2006/relationships/hyperlink" Target="garantF1://8976725.1200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44822242.1" TargetMode="External"/><Relationship Id="rId14" Type="http://schemas.openxmlformats.org/officeDocument/2006/relationships/hyperlink" Target="garantF1://70180188.0" TargetMode="External"/><Relationship Id="rId22" Type="http://schemas.openxmlformats.org/officeDocument/2006/relationships/hyperlink" Target="garantF1://70180188.0" TargetMode="External"/><Relationship Id="rId27" Type="http://schemas.openxmlformats.org/officeDocument/2006/relationships/hyperlink" Target="garantF1://8980515.0" TargetMode="External"/><Relationship Id="rId30" Type="http://schemas.openxmlformats.org/officeDocument/2006/relationships/hyperlink" Target="garantF1://71373316.1000" TargetMode="External"/><Relationship Id="rId35" Type="http://schemas.openxmlformats.org/officeDocument/2006/relationships/hyperlink" Target="garantF1://8926071.10000" TargetMode="External"/><Relationship Id="rId43" Type="http://schemas.openxmlformats.org/officeDocument/2006/relationships/hyperlink" Target="garantF1://12072032.0" TargetMode="External"/><Relationship Id="rId48" Type="http://schemas.openxmlformats.org/officeDocument/2006/relationships/hyperlink" Target="garantF1://8861567.0" TargetMode="External"/><Relationship Id="rId56" Type="http://schemas.openxmlformats.org/officeDocument/2006/relationships/hyperlink" Target="garantF1://44823914.302" TargetMode="External"/><Relationship Id="rId64" Type="http://schemas.openxmlformats.org/officeDocument/2006/relationships/hyperlink" Target="garantF1://8967539.1400" TargetMode="External"/><Relationship Id="rId8" Type="http://schemas.openxmlformats.org/officeDocument/2006/relationships/hyperlink" Target="garantF1://8974480.1000" TargetMode="External"/><Relationship Id="rId51" Type="http://schemas.openxmlformats.org/officeDocument/2006/relationships/hyperlink" Target="garantF1://71305458.3000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71165834.0" TargetMode="External"/><Relationship Id="rId17" Type="http://schemas.openxmlformats.org/officeDocument/2006/relationships/hyperlink" Target="garantF1://8861567.0" TargetMode="External"/><Relationship Id="rId25" Type="http://schemas.openxmlformats.org/officeDocument/2006/relationships/hyperlink" Target="garantF1://8818704.0" TargetMode="External"/><Relationship Id="rId33" Type="http://schemas.openxmlformats.org/officeDocument/2006/relationships/hyperlink" Target="garantF1://8923795.10000" TargetMode="External"/><Relationship Id="rId38" Type="http://schemas.openxmlformats.org/officeDocument/2006/relationships/hyperlink" Target="garantF1://8824165.0" TargetMode="External"/><Relationship Id="rId46" Type="http://schemas.openxmlformats.org/officeDocument/2006/relationships/hyperlink" Target="garantF1://44822242.102" TargetMode="External"/><Relationship Id="rId59" Type="http://schemas.openxmlformats.org/officeDocument/2006/relationships/hyperlink" Target="garantF1://44822242.5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15025</Words>
  <Characters>85646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trud6</cp:lastModifiedBy>
  <cp:revision>2</cp:revision>
  <dcterms:created xsi:type="dcterms:W3CDTF">2018-03-28T14:00:00Z</dcterms:created>
  <dcterms:modified xsi:type="dcterms:W3CDTF">2018-03-28T14:00:00Z</dcterms:modified>
</cp:coreProperties>
</file>