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5A" w:rsidRDefault="0077185A" w:rsidP="000A17AA">
      <w:pPr>
        <w:pStyle w:val="NormalWeb"/>
        <w:spacing w:before="0" w:beforeAutospacing="0" w:after="0" w:afterAutospacing="0" w:line="330" w:lineRule="atLeast"/>
        <w:ind w:firstLine="70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проекта</w:t>
      </w:r>
    </w:p>
    <w:p w:rsidR="0077185A" w:rsidRPr="00A30E2A" w:rsidRDefault="0077185A" w:rsidP="000A17AA">
      <w:pPr>
        <w:pStyle w:val="NormalWeb"/>
        <w:spacing w:before="0" w:beforeAutospacing="0" w:after="0" w:afterAutospacing="0" w:line="330" w:lineRule="atLeast"/>
        <w:ind w:firstLine="708"/>
        <w:jc w:val="center"/>
        <w:textAlignment w:val="baseline"/>
        <w:rPr>
          <w:b/>
          <w:sz w:val="28"/>
          <w:szCs w:val="28"/>
        </w:rPr>
      </w:pPr>
    </w:p>
    <w:p w:rsidR="0077185A" w:rsidRDefault="0077185A" w:rsidP="000A17AA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«Город мастеров» стартовал в Республике Мордовия в 2013 году. Он направлен на повышение интереса к рабочим профессиям, прокладывает путь к профессиональному самоопределению детей, посредством участия в разработанных  кейсах, тренингах, экскурсиях на специализированных площадках промышленного, строительного, инновационного комплексов и индустрии гостеприимства  Республики Мордовия.</w:t>
      </w:r>
    </w:p>
    <w:p w:rsidR="0077185A" w:rsidRPr="002D43B6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 проекта  - внедрение инновационных методов и технологий в профориентационное воспитание школьников.</w:t>
      </w:r>
    </w:p>
    <w:p w:rsidR="0077185A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проекта: </w:t>
      </w:r>
    </w:p>
    <w:p w:rsidR="0077185A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учащихся школ к осознанному выбору профессии, в соответствии с  современными тенденциями рынка труда;</w:t>
      </w:r>
    </w:p>
    <w:p w:rsidR="0077185A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психолого-педагогическое сопровождение профессионального самоопределения школьников всех возрастных групп;</w:t>
      </w:r>
    </w:p>
    <w:p w:rsidR="0077185A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мотивации школьников к получению рабочих специальностей;</w:t>
      </w:r>
    </w:p>
    <w:p w:rsidR="0077185A" w:rsidRDefault="0077185A" w:rsidP="000A17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приобретение практических навыков, необходимых для освоения выбранной профессии.</w:t>
      </w:r>
    </w:p>
    <w:p w:rsidR="0077185A" w:rsidRDefault="0077185A" w:rsidP="000A17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Реализация проекта  проходит в несколько этапов:</w:t>
      </w:r>
    </w:p>
    <w:p w:rsidR="0077185A" w:rsidRDefault="0077185A" w:rsidP="000A1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Внутришкольный.</w:t>
      </w:r>
    </w:p>
    <w:p w:rsidR="0077185A" w:rsidRDefault="0077185A" w:rsidP="000A1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Районный.</w:t>
      </w:r>
    </w:p>
    <w:p w:rsidR="0077185A" w:rsidRDefault="0077185A" w:rsidP="000A17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Республиканский.</w:t>
      </w:r>
    </w:p>
    <w:p w:rsidR="0077185A" w:rsidRDefault="0077185A" w:rsidP="000A17AA">
      <w:pPr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проведения республиканского этапа конкурса в 2015 году  определены  6 конкурсных площадок, где будет </w:t>
      </w:r>
      <w:r>
        <w:rPr>
          <w:sz w:val="28"/>
          <w:szCs w:val="28"/>
        </w:rPr>
        <w:t>представлено более 50 направлений профессиональной деятельности:</w:t>
      </w:r>
    </w:p>
    <w:p w:rsidR="0077185A" w:rsidRDefault="0077185A" w:rsidP="000A17AA">
      <w:pPr>
        <w:ind w:firstLine="708"/>
        <w:contextualSpacing/>
        <w:jc w:val="both"/>
        <w:rPr>
          <w:sz w:val="28"/>
          <w:szCs w:val="28"/>
        </w:rPr>
      </w:pPr>
      <w:r w:rsidRPr="00C94A2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«П</w:t>
      </w:r>
      <w:r>
        <w:rPr>
          <w:sz w:val="28"/>
          <w:szCs w:val="28"/>
        </w:rPr>
        <w:t>роизводственные технологии» (Региональный ресурсный центр подготовки специалистов высокотехнологичного сварочного производства «Профессионал» (ГБОУ РМ СПО «Саранский государственный промышленно-экономический колледж»). Конкурс по  профессиям: техник, электрогазосварщик, техник по ремонту электрооборудования, электромонтер, оператор станков с ЧПУ.</w:t>
      </w:r>
    </w:p>
    <w:p w:rsidR="0077185A" w:rsidRDefault="0077185A" w:rsidP="000A17AA">
      <w:pPr>
        <w:ind w:left="142"/>
        <w:contextualSpacing/>
        <w:jc w:val="both"/>
        <w:rPr>
          <w:sz w:val="28"/>
          <w:szCs w:val="28"/>
        </w:rPr>
      </w:pPr>
      <w:r w:rsidRPr="00C94A21">
        <w:rPr>
          <w:sz w:val="28"/>
          <w:szCs w:val="28"/>
        </w:rPr>
        <w:t>2</w:t>
      </w:r>
      <w:r>
        <w:rPr>
          <w:sz w:val="28"/>
          <w:szCs w:val="28"/>
        </w:rPr>
        <w:t>.  «СтройМастер» (ГБОУ РМ СПО (ССУЗ) «Саранский строительный техникум»).  Конкурс по  профессиям: каменщик, облицовщик-плиточник, маляр, электрогазосварщик, столяр.</w:t>
      </w:r>
    </w:p>
    <w:p w:rsidR="0077185A" w:rsidRDefault="0077185A" w:rsidP="000A17AA">
      <w:pPr>
        <w:ind w:firstLine="708"/>
        <w:contextualSpacing/>
        <w:jc w:val="both"/>
        <w:rPr>
          <w:sz w:val="28"/>
          <w:szCs w:val="28"/>
        </w:rPr>
      </w:pPr>
      <w:r w:rsidRPr="00C94A21">
        <w:rPr>
          <w:sz w:val="28"/>
          <w:szCs w:val="28"/>
        </w:rPr>
        <w:t>3</w:t>
      </w:r>
      <w:r>
        <w:rPr>
          <w:sz w:val="28"/>
          <w:szCs w:val="28"/>
        </w:rPr>
        <w:t>. «Империя вкуса» (ООО «Восьмое чудо света»). Конкурс  по  профессиям: парикмахер, пекарь, повар, бармен, кондитер, официант.</w:t>
      </w:r>
    </w:p>
    <w:p w:rsidR="0077185A" w:rsidRDefault="0077185A" w:rsidP="000A17AA">
      <w:pPr>
        <w:ind w:left="142" w:firstLine="566"/>
        <w:contextualSpacing/>
        <w:jc w:val="both"/>
        <w:rPr>
          <w:sz w:val="28"/>
          <w:szCs w:val="28"/>
        </w:rPr>
      </w:pPr>
      <w:r w:rsidRPr="000A17AA">
        <w:rPr>
          <w:sz w:val="28"/>
          <w:szCs w:val="28"/>
        </w:rPr>
        <w:t>4</w:t>
      </w:r>
      <w:r>
        <w:rPr>
          <w:sz w:val="28"/>
          <w:szCs w:val="28"/>
        </w:rPr>
        <w:t xml:space="preserve">.«Пресс-центр»(ГТРК «Мордовия»).  Мастер-классы с ведущими журналистами РМ.  </w:t>
      </w:r>
    </w:p>
    <w:p w:rsidR="0077185A" w:rsidRPr="00C94A21" w:rsidRDefault="0077185A" w:rsidP="000A17AA">
      <w:pPr>
        <w:ind w:firstLine="708"/>
        <w:contextualSpacing/>
        <w:jc w:val="both"/>
        <w:rPr>
          <w:sz w:val="28"/>
          <w:szCs w:val="28"/>
        </w:rPr>
      </w:pPr>
      <w:r w:rsidRPr="00C94A2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A30E2A">
        <w:rPr>
          <w:sz w:val="28"/>
          <w:szCs w:val="28"/>
        </w:rPr>
        <w:t>«Школа финансовой грамотности» (ОАО КБ «Мордовпром</w:t>
      </w:r>
      <w:r w:rsidRPr="00C94A21">
        <w:rPr>
          <w:sz w:val="28"/>
          <w:szCs w:val="28"/>
        </w:rPr>
        <w:t>-</w:t>
      </w:r>
      <w:r w:rsidRPr="00A30E2A">
        <w:rPr>
          <w:sz w:val="28"/>
          <w:szCs w:val="28"/>
        </w:rPr>
        <w:t>стройбанк»). Деловая игра «Личное финансовое планирование».</w:t>
      </w:r>
    </w:p>
    <w:p w:rsidR="0077185A" w:rsidRDefault="0077185A" w:rsidP="000A17AA">
      <w:pPr>
        <w:ind w:firstLine="708"/>
        <w:contextualSpacing/>
        <w:jc w:val="both"/>
        <w:rPr>
          <w:sz w:val="28"/>
          <w:szCs w:val="28"/>
        </w:rPr>
      </w:pPr>
      <w:r w:rsidRPr="000A17AA">
        <w:rPr>
          <w:sz w:val="28"/>
          <w:szCs w:val="28"/>
        </w:rPr>
        <w:t>6</w:t>
      </w:r>
      <w:r>
        <w:rPr>
          <w:sz w:val="28"/>
          <w:szCs w:val="28"/>
        </w:rPr>
        <w:t>. «Сладкая планета» («ОАО Ламзурь»). Конкурс по профессиям: конфетчик, кондитер, биотехнолог; разработка дизайна оформления конфет.</w:t>
      </w:r>
    </w:p>
    <w:p w:rsidR="0077185A" w:rsidRDefault="0077185A" w:rsidP="000A17AA">
      <w:pPr>
        <w:ind w:firstLine="566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Сопартнерами проекта являются: </w:t>
      </w:r>
      <w:r>
        <w:rPr>
          <w:color w:val="000000"/>
          <w:sz w:val="28"/>
          <w:szCs w:val="28"/>
        </w:rPr>
        <w:t>Региональное объединение работодателей «Союз промышленников и предпринимателей Республики Мордовия, Министерство образования Республики Мордовия, Министерство промышленности, науки и новых технологий Республики Мордовия, Общественная палата</w:t>
      </w:r>
      <w:r>
        <w:rPr>
          <w:sz w:val="28"/>
          <w:szCs w:val="28"/>
        </w:rPr>
        <w:t xml:space="preserve"> Республики Мордовия, ГКУ РМ центры занятости населения, общеобразовательные организации РМ, профессиональные образовательные организации РМ, АУ «Технопарк-Мордовия», Региональный ресурсный центр подготовки специалистов высокотехнологичного сварочного производства «Профессионал», ГТРК «Мордовия», ОАО «Станкостроитель», ОАО «МордовАгроМаш», бизнес-сообщества (ООО «Восьмое чудо света»), Мордовский этнокультурный центр, Общественная организация «Гильдия пекарей Республики Мордовия».</w:t>
      </w:r>
    </w:p>
    <w:p w:rsidR="0077185A" w:rsidRDefault="0077185A" w:rsidP="000A17AA">
      <w:pPr>
        <w:ind w:firstLine="566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Результатыпроекта в 2014 г. стало участие в районном этапе конкурса   - 1382 школьника (в 2013 г. - 800 школьников), в республиканском этапе конкурса - 600 учащихся выпускных классов (в 2013 г. - 260 школьников), выбрали рабочие профессии – 80% участников (в 2013  г. - 72% участников).</w:t>
      </w:r>
    </w:p>
    <w:p w:rsidR="0077185A" w:rsidRDefault="0077185A" w:rsidP="000A17AA">
      <w:pPr>
        <w:ind w:firstLine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достижения проекта: 1 место в номинации    «Лучший профориентационный проект» премии «Осознанный выбор» в  рамках II  Образовательно-промышленного Форума "Инновационное образование  - локомотив технологического прорыва России" и  III Международного бизнес-саммита по  Приволжскому федеральному округу; </w:t>
      </w:r>
      <w:r>
        <w:rPr>
          <w:color w:val="1A1A1A"/>
          <w:sz w:val="28"/>
          <w:szCs w:val="28"/>
        </w:rPr>
        <w:t xml:space="preserve">номинант премии «Гражданская инициатива» фонда им. А. Кудрина, </w:t>
      </w:r>
      <w:r>
        <w:rPr>
          <w:sz w:val="28"/>
          <w:szCs w:val="28"/>
        </w:rPr>
        <w:t xml:space="preserve">победитель Интернет-голосования  </w:t>
      </w:r>
      <w:r>
        <w:rPr>
          <w:color w:val="1A1A1A"/>
          <w:sz w:val="28"/>
          <w:szCs w:val="28"/>
        </w:rPr>
        <w:t>в категории «Духовное наследие» на сайте премии.</w:t>
      </w:r>
    </w:p>
    <w:p w:rsidR="0077185A" w:rsidRDefault="0077185A"/>
    <w:sectPr w:rsidR="0077185A" w:rsidSect="006F0EE8"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471"/>
    <w:multiLevelType w:val="hybridMultilevel"/>
    <w:tmpl w:val="729071A8"/>
    <w:lvl w:ilvl="0" w:tplc="19F67C64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887"/>
    <w:rsid w:val="000234AA"/>
    <w:rsid w:val="00081A40"/>
    <w:rsid w:val="000947E4"/>
    <w:rsid w:val="000A17AA"/>
    <w:rsid w:val="000D3FDB"/>
    <w:rsid w:val="000D7C2A"/>
    <w:rsid w:val="000E6D92"/>
    <w:rsid w:val="00103429"/>
    <w:rsid w:val="0010651B"/>
    <w:rsid w:val="00131DF6"/>
    <w:rsid w:val="001641AE"/>
    <w:rsid w:val="00191B73"/>
    <w:rsid w:val="001D2B70"/>
    <w:rsid w:val="001E53DF"/>
    <w:rsid w:val="002428DB"/>
    <w:rsid w:val="00264117"/>
    <w:rsid w:val="00275FD4"/>
    <w:rsid w:val="002940B8"/>
    <w:rsid w:val="002A38F8"/>
    <w:rsid w:val="002A713C"/>
    <w:rsid w:val="002B76F9"/>
    <w:rsid w:val="002D43B6"/>
    <w:rsid w:val="002F6899"/>
    <w:rsid w:val="003103D5"/>
    <w:rsid w:val="00326150"/>
    <w:rsid w:val="00327D1D"/>
    <w:rsid w:val="00332769"/>
    <w:rsid w:val="00336BBA"/>
    <w:rsid w:val="00360429"/>
    <w:rsid w:val="00387DE3"/>
    <w:rsid w:val="003977CB"/>
    <w:rsid w:val="003B7C3C"/>
    <w:rsid w:val="003C2EFD"/>
    <w:rsid w:val="003E79D9"/>
    <w:rsid w:val="00402811"/>
    <w:rsid w:val="00416FCE"/>
    <w:rsid w:val="0042353C"/>
    <w:rsid w:val="00443BE8"/>
    <w:rsid w:val="00453431"/>
    <w:rsid w:val="0049102C"/>
    <w:rsid w:val="004939E7"/>
    <w:rsid w:val="00494A7B"/>
    <w:rsid w:val="004B0431"/>
    <w:rsid w:val="004D7E89"/>
    <w:rsid w:val="004E61A0"/>
    <w:rsid w:val="004F2F17"/>
    <w:rsid w:val="00534216"/>
    <w:rsid w:val="00562A85"/>
    <w:rsid w:val="00571887"/>
    <w:rsid w:val="00581207"/>
    <w:rsid w:val="005A0434"/>
    <w:rsid w:val="005D2C7F"/>
    <w:rsid w:val="00605CEA"/>
    <w:rsid w:val="00612492"/>
    <w:rsid w:val="006170CB"/>
    <w:rsid w:val="00693F9F"/>
    <w:rsid w:val="006D3DEB"/>
    <w:rsid w:val="006E66F4"/>
    <w:rsid w:val="006F0EE8"/>
    <w:rsid w:val="00726F1D"/>
    <w:rsid w:val="0077185A"/>
    <w:rsid w:val="00771CB9"/>
    <w:rsid w:val="00793FF0"/>
    <w:rsid w:val="007C5A32"/>
    <w:rsid w:val="007F7990"/>
    <w:rsid w:val="00841489"/>
    <w:rsid w:val="0084167D"/>
    <w:rsid w:val="0087457B"/>
    <w:rsid w:val="00874586"/>
    <w:rsid w:val="00893B22"/>
    <w:rsid w:val="00894B79"/>
    <w:rsid w:val="008D529D"/>
    <w:rsid w:val="00921474"/>
    <w:rsid w:val="009645F3"/>
    <w:rsid w:val="00973348"/>
    <w:rsid w:val="00993580"/>
    <w:rsid w:val="009C64E9"/>
    <w:rsid w:val="009E7D72"/>
    <w:rsid w:val="009F45B6"/>
    <w:rsid w:val="00A30E2A"/>
    <w:rsid w:val="00A87ED6"/>
    <w:rsid w:val="00B148F7"/>
    <w:rsid w:val="00B566BC"/>
    <w:rsid w:val="00BA09F7"/>
    <w:rsid w:val="00BB5567"/>
    <w:rsid w:val="00BB5A70"/>
    <w:rsid w:val="00BC4F23"/>
    <w:rsid w:val="00C025FF"/>
    <w:rsid w:val="00C038A1"/>
    <w:rsid w:val="00C3284C"/>
    <w:rsid w:val="00C51636"/>
    <w:rsid w:val="00C75CD5"/>
    <w:rsid w:val="00C94A21"/>
    <w:rsid w:val="00C9503E"/>
    <w:rsid w:val="00CA4632"/>
    <w:rsid w:val="00CD6658"/>
    <w:rsid w:val="00CF3AC0"/>
    <w:rsid w:val="00D20F65"/>
    <w:rsid w:val="00D340B8"/>
    <w:rsid w:val="00D63316"/>
    <w:rsid w:val="00D65259"/>
    <w:rsid w:val="00DC31E2"/>
    <w:rsid w:val="00DE6246"/>
    <w:rsid w:val="00DF4036"/>
    <w:rsid w:val="00DF6860"/>
    <w:rsid w:val="00E07475"/>
    <w:rsid w:val="00E20C51"/>
    <w:rsid w:val="00E35627"/>
    <w:rsid w:val="00E45FDC"/>
    <w:rsid w:val="00E516DB"/>
    <w:rsid w:val="00E70F14"/>
    <w:rsid w:val="00E73A00"/>
    <w:rsid w:val="00EC0EE8"/>
    <w:rsid w:val="00EC3A85"/>
    <w:rsid w:val="00ED4092"/>
    <w:rsid w:val="00F65519"/>
    <w:rsid w:val="00F70A22"/>
    <w:rsid w:val="00FD0F21"/>
    <w:rsid w:val="00FE77BF"/>
    <w:rsid w:val="00FF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17A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A17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544</Words>
  <Characters>3107</Characters>
  <Application>Microsoft Office Outlook</Application>
  <DocSecurity>0</DocSecurity>
  <Lines>0</Lines>
  <Paragraphs>0</Paragraphs>
  <ScaleCrop>false</ScaleCrop>
  <Company>ГОСКОМТРУДЗАНЯТОСТИ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Характеристика проекта</dc:title>
  <dc:subject/>
  <dc:creator>Шатина Татьяна Валентиновна</dc:creator>
  <cp:keywords/>
  <dc:description/>
  <cp:lastModifiedBy>nad</cp:lastModifiedBy>
  <cp:revision>2</cp:revision>
  <dcterms:created xsi:type="dcterms:W3CDTF">2015-03-02T08:57:00Z</dcterms:created>
  <dcterms:modified xsi:type="dcterms:W3CDTF">2015-03-02T08:57:00Z</dcterms:modified>
</cp:coreProperties>
</file>